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Accountant</w:t>
      </w:r>
      <w:r>
        <w:t xml:space="preserve"> </w:t>
      </w:r>
      <w:r>
        <w:t xml:space="preserve">in</w:t>
      </w:r>
      <w:r>
        <w:t xml:space="preserve"> </w:t>
      </w:r>
      <w:r>
        <w:t xml:space="preserve">Uganda</w:t>
      </w:r>
      <w:r>
        <w:t xml:space="preserve"> </w:t>
      </w:r>
      <w:r>
        <w:t xml:space="preserve">Kampala</w:t>
      </w:r>
    </w:p>
    <w:bookmarkStart w:id="20" w:name="Xa2022298daf659a971cdfabdb78e97440519dcd"/>
    <w:p>
      <w:pPr>
        <w:pStyle w:val="Heading1"/>
      </w:pPr>
      <w:r>
        <w:t xml:space="preserve">Seminar Presentation Slides: The Strategic Role of the Accountant in Modern Uganda Kampala Business Ecosystems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Kampala City Conference Center, Uganda</w:t>
      </w:r>
      <w:r>
        <w:br/>
      </w:r>
    </w:p>
    <w:p>
      <w:pPr>
        <w:pStyle w:val="BodyText"/>
      </w:pPr>
      <w:r>
        <w:t xml:space="preserve">Presentation Title: Navigating Financial Compliance and Growth: The Evolving Role of the Accountant in Uganda Kampala</w:t>
      </w:r>
    </w:p>
    <w:bookmarkEnd w:id="20"/>
    <w:bookmarkStart w:id="21" w:name="Xb1fe41f8af38a10959d519b1fffb7e10994f88f"/>
    <w:p>
      <w:pPr>
        <w:pStyle w:val="Heading2"/>
      </w:pPr>
      <w:r>
        <w:rPr>
          <w:bCs/>
          <w:b/>
        </w:rPr>
        <w:t xml:space="preserve">Seminar Presentation Slides</w:t>
      </w:r>
      <w:r>
        <w:t xml:space="preserve">: Introduction and Context Setting</w:t>
      </w:r>
    </w:p>
    <w:p>
      <w:pPr>
        <w:pStyle w:val="FirstParagraph"/>
      </w:pPr>
      <w:r>
        <w:t xml:space="preserve">Welcome to this comprehensive Seminar Presentation Slides document. As we gather in the heart of economic activity, it is imperative to understand that the role of an Accountant has transcended traditional bookkeeping. In the dynamic landscape of Uganda Kampala, a leading hub for East African commerce and finance, accountants serve as strategic partners rather than mere record-keepers.</w:t>
      </w:r>
    </w:p>
    <w:p>
      <w:pPr>
        <w:pStyle w:val="BodyText"/>
      </w:pPr>
      <w:r>
        <w:t xml:space="preserve">The purpose of these Seminar Presentation Slides is to dissect the multifaceted responsibilities of an Accountant within the specific regulatory and economic environment of Uganda Kampala. From compliance with the Uganda Revenue Authority (URA) to navigating International Financial Reporting Standards (IFRS), this document outlines why professional financial stewardship is critical for sustainable business growth in this region.</w:t>
      </w:r>
    </w:p>
    <w:bookmarkEnd w:id="21"/>
    <w:bookmarkStart w:id="22" w:name="Xe627102bafefbe7ce7f1ab1acb88c425968dc27"/>
    <w:p>
      <w:pPr>
        <w:pStyle w:val="Heading2"/>
      </w:pPr>
      <w:r>
        <w:rPr>
          <w:bCs/>
          <w:b/>
        </w:rPr>
        <w:t xml:space="preserve">Seminar Presentation Slides</w:t>
      </w:r>
      <w:r>
        <w:t xml:space="preserve">: The Regulatory Landscape of Uganda Kampala</w:t>
      </w:r>
    </w:p>
    <w:p>
      <w:pPr>
        <w:pStyle w:val="FirstParagraph"/>
      </w:pPr>
      <w:r>
        <w:t xml:space="preserve">The primary duty of an Accountant operating in Uganda Kampala is ensuring strict adherence to local fiscal laws. This includes:</w:t>
      </w:r>
    </w:p>
    <w:p>
      <w:pPr>
        <w:numPr>
          <w:ilvl w:val="0"/>
          <w:numId w:val="1001"/>
        </w:numPr>
        <w:pStyle w:val="Compact"/>
      </w:pPr>
      <w:r>
        <w:rPr>
          <w:bCs/>
          <w:b/>
        </w:rPr>
        <w:t xml:space="preserve">Tax Compliance:</w:t>
      </w:r>
      <w:r>
        <w:t xml:space="preserve"> </w:t>
      </w:r>
      <w:r>
        <w:t xml:space="preserve">Managing VAT, Corporate Income Tax, and Withholding Tax obligations as dictated by the URA. Errors in this area can lead to severe penalties for businesses in Uganda Kampala.</w:t>
      </w:r>
    </w:p>
    <w:p>
      <w:pPr>
        <w:numPr>
          <w:ilvl w:val="0"/>
          <w:numId w:val="1001"/>
        </w:numPr>
        <w:pStyle w:val="Compact"/>
      </w:pPr>
      <w:r>
        <w:rPr>
          <w:bCs/>
          <w:b/>
        </w:rPr>
        <w:t xml:space="preserve">Social Security Contributions:</w:t>
      </w:r>
      <w:r>
        <w:t xml:space="preserve"> </w:t>
      </w:r>
      <w:r>
        <w:t xml:space="preserve">Ensuring timely remittance of NSSF (National Social Security Fund) contributions for employees, a critical legal requirement in Uganda.</w:t>
      </w:r>
    </w:p>
    <w:p>
      <w:pPr>
        <w:numPr>
          <w:ilvl w:val="0"/>
          <w:numId w:val="1001"/>
        </w:numPr>
        <w:pStyle w:val="Compact"/>
      </w:pPr>
      <w:r>
        <w:rPr>
          <w:bCs/>
          <w:b/>
        </w:rPr>
        <w:t xml:space="preserve">GST and Excise Duty:</w:t>
      </w:r>
      <w:r>
        <w:t xml:space="preserve"> </w:t>
      </w:r>
      <w:r>
        <w:t xml:space="preserve">Specialized knowledge is required for businesses dealing with goods subject to excise duties, particularly relevant in Uganda Kampala’s manufacturing and service sectors.</w:t>
      </w:r>
    </w:p>
    <w:bookmarkEnd w:id="22"/>
    <w:bookmarkStart w:id="23" w:name="Xf66e1de39c06eb5cbae8714d5a1da350521c76c"/>
    <w:p>
      <w:pPr>
        <w:pStyle w:val="Heading2"/>
      </w:pPr>
      <w:r>
        <w:rPr>
          <w:bCs/>
          <w:b/>
        </w:rPr>
        <w:t xml:space="preserve">Seminar Presentation Slides</w:t>
      </w:r>
      <w:r>
        <w:t xml:space="preserve">: Financial Reporting and IFRS Adoption</w:t>
      </w:r>
    </w:p>
    <w:p>
      <w:pPr>
        <w:pStyle w:val="FirstParagraph"/>
      </w:pPr>
      <w:r>
        <w:t xml:space="preserve">In recent years, the financial sector in Uganda Kampala has shifted towards International Financial Reporting Standards (IFRS). Accountants must be proficient in:</w:t>
      </w:r>
    </w:p>
    <w:p>
      <w:pPr>
        <w:numPr>
          <w:ilvl w:val="0"/>
          <w:numId w:val="1002"/>
        </w:numPr>
        <w:pStyle w:val="Compact"/>
      </w:pPr>
      <w:r>
        <w:rPr>
          <w:bCs/>
          <w:b/>
        </w:rPr>
        <w:t xml:space="preserve">Consolidated Statements:</w:t>
      </w:r>
      <w:r>
        <w:t xml:space="preserve"> </w:t>
      </w:r>
      <w:r>
        <w:t xml:space="preserve">Preparing accurate financial statements that reflect the true financial position of entities operating across borders from Uganda Kampala.</w:t>
      </w:r>
    </w:p>
    <w:p>
      <w:pPr>
        <w:numPr>
          <w:ilvl w:val="0"/>
          <w:numId w:val="1002"/>
        </w:numPr>
        <w:pStyle w:val="Compact"/>
      </w:pPr>
      <w:r>
        <w:rPr>
          <w:bCs/>
          <w:b/>
        </w:rPr>
        <w:t xml:space="preserve">Auditing Standards:</w:t>
      </w:r>
      <w:r>
        <w:t xml:space="preserve"> </w:t>
      </w:r>
      <w:r>
        <w:t xml:space="preserve">Collaborating with external auditors to ensure transparency. Investors in the region demand high levels of accountability, making the Accountant’s role in internal controls vital.</w:t>
      </w:r>
    </w:p>
    <w:p>
      <w:pPr>
        <w:numPr>
          <w:ilvl w:val="0"/>
          <w:numId w:val="1002"/>
        </w:numPr>
        <w:pStyle w:val="Compact"/>
      </w:pPr>
      <w:r>
        <w:rPr>
          <w:bCs/>
          <w:b/>
        </w:rPr>
        <w:t xml:space="preserve">Digital Reporting:</w:t>
      </w:r>
      <w:r>
        <w:t xml:space="preserve"> </w:t>
      </w:r>
      <w:r>
        <w:t xml:space="preserve">Utilizing software compatible with URA’s e-tax systems, a standard practice for modern businesses in Uganda Kampala.</w:t>
      </w:r>
    </w:p>
    <w:bookmarkEnd w:id="23"/>
    <w:bookmarkStart w:id="24" w:name="Xa60d561e378bc986eca347853c394aab4bba82e"/>
    <w:p>
      <w:pPr>
        <w:pStyle w:val="Heading2"/>
      </w:pPr>
      <w:r>
        <w:rPr>
          <w:bCs/>
          <w:b/>
        </w:rPr>
        <w:t xml:space="preserve">Seminar Presentation Slides</w:t>
      </w:r>
      <w:r>
        <w:t xml:space="preserve">: Strategic Business Advisory Services</w:t>
      </w:r>
    </w:p>
    <w:p>
      <w:pPr>
        <w:pStyle w:val="FirstParagraph"/>
      </w:pPr>
      <w:r>
        <w:t xml:space="preserve">Beyond compliance, an Accountant in Uganda Kampala provides strategic value:</w:t>
      </w:r>
    </w:p>
    <w:p>
      <w:pPr>
        <w:numPr>
          <w:ilvl w:val="0"/>
          <w:numId w:val="1003"/>
        </w:numPr>
        <w:pStyle w:val="Compact"/>
      </w:pPr>
      <w:r>
        <w:rPr>
          <w:bCs/>
          <w:b/>
        </w:rPr>
        <w:t xml:space="preserve">Cash Flow Management:</w:t>
      </w:r>
      <w:r>
        <w:t xml:space="preserve"> </w:t>
      </w:r>
      <w:r>
        <w:t xml:space="preserve">In a volatile currency environment like the Ugandan Shilling, accurate cash flow forecasting is essential for survival.</w:t>
      </w:r>
    </w:p>
    <w:p>
      <w:pPr>
        <w:numPr>
          <w:ilvl w:val="0"/>
          <w:numId w:val="1003"/>
        </w:numPr>
        <w:pStyle w:val="Compact"/>
      </w:pPr>
      <w:r>
        <w:rPr>
          <w:bCs/>
          <w:b/>
        </w:rPr>
        <w:t xml:space="preserve">Cost Optimization:</w:t>
      </w:r>
    </w:p>
    <w:p>
      <w:pPr>
        <w:numPr>
          <w:ilvl w:val="0"/>
          <w:numId w:val="1003"/>
        </w:numPr>
        <w:pStyle w:val="Compact"/>
      </w:pPr>
      <w:r>
        <w:rPr>
          <w:bCs/>
          <w:b/>
        </w:rPr>
        <w:t xml:space="preserve">Budgeting and Forecasting:</w:t>
      </w:r>
      <w:r>
        <w:t xml:space="preserve"> </w:t>
      </w:r>
      <w:r>
        <w:t xml:space="preserve">Helping businesses in Uganda Kampala plan for future expenditures based on historical data and market trends.</w:t>
      </w:r>
    </w:p>
    <w:bookmarkEnd w:id="24"/>
    <w:bookmarkStart w:id="25" w:name="Xcc71db14e1767f9ac59491fd71e350eb5f23881"/>
    <w:p>
      <w:pPr>
        <w:pStyle w:val="Heading2"/>
      </w:pPr>
      <w:r>
        <w:rPr>
          <w:bCs/>
          <w:b/>
        </w:rPr>
        <w:t xml:space="preserve">Seminar Presentation Slides</w:t>
      </w:r>
      <w:r>
        <w:t xml:space="preserve">: Technology and Digital Transformation</w:t>
      </w:r>
    </w:p>
    <w:p>
      <w:pPr>
        <w:pStyle w:val="FirstParagraph"/>
      </w:pPr>
      <w:r>
        <w:t xml:space="preserve">The adoption of cloud accounting software has revolutionized how an Accountant operates in Uganda Kampala. Key technological shifts include:</w:t>
      </w:r>
    </w:p>
    <w:p>
      <w:pPr>
        <w:numPr>
          <w:ilvl w:val="0"/>
          <w:numId w:val="1004"/>
        </w:numPr>
        <w:pStyle w:val="Compact"/>
      </w:pPr>
      <w:r>
        <w:rPr>
          <w:bCs/>
          <w:b/>
        </w:rPr>
        <w:t xml:space="preserve">E-Invoicing:</w:t>
      </w:r>
      <w:r>
        <w:t xml:space="preserve"> </w:t>
      </w:r>
      <w:r>
        <w:t xml:space="preserve">Integration with government systems for real-time tax verification.</w:t>
      </w:r>
    </w:p>
    <w:p>
      <w:pPr>
        <w:numPr>
          <w:ilvl w:val="0"/>
          <w:numId w:val="1004"/>
        </w:numPr>
        <w:pStyle w:val="Compact"/>
      </w:pPr>
      <w:r>
        <w:rPr>
          <w:bCs/>
          <w:b/>
        </w:rPr>
        <w:t xml:space="preserve">Data Security:</w:t>
      </w:r>
      <w:r>
        <w:t xml:space="preserve"> </w:t>
      </w:r>
      <w:r>
        <w:t xml:space="preserve">Protecting sensitive financial data from cyber threats, a growing concern in the digital economy of Uganda Kampala.</w:t>
      </w:r>
    </w:p>
    <w:p>
      <w:pPr>
        <w:numPr>
          <w:ilvl w:val="0"/>
          <w:numId w:val="1004"/>
        </w:numPr>
        <w:pStyle w:val="Compact"/>
      </w:pPr>
      <w:r>
        <w:rPr>
          <w:bCs/>
          <w:b/>
        </w:rPr>
        <w:t xml:space="preserve">Fintech Collaboration:</w:t>
      </w:r>
      <w:r>
        <w:t xml:space="preserve"> </w:t>
      </w:r>
      <w:r>
        <w:t xml:space="preserve">Working with mobile money providers and banks to streamline transactions for clients in Uganda Kampala.</w:t>
      </w:r>
    </w:p>
    <w:bookmarkEnd w:id="25"/>
    <w:bookmarkStart w:id="26" w:name="X0bcc257158e5613ec4239cc57bcb9b11f095ab0"/>
    <w:p>
      <w:pPr>
        <w:pStyle w:val="Heading2"/>
      </w:pPr>
      <w:r>
        <w:rPr>
          <w:bCs/>
          <w:b/>
        </w:rPr>
        <w:t xml:space="preserve">Seminar Presentation Slides</w:t>
      </w:r>
      <w:r>
        <w:t xml:space="preserve">: Challenges Faced by Accountants in Uganda Kampala</w:t>
      </w:r>
    </w:p>
    <w:p>
      <w:pPr>
        <w:pStyle w:val="FirstParagraph"/>
      </w:pPr>
      <w:r>
        <w:t xml:space="preserve">The Seminar Presentation Slides must also address the hurdles:</w:t>
      </w:r>
    </w:p>
    <w:p>
      <w:pPr>
        <w:numPr>
          <w:ilvl w:val="0"/>
          <w:numId w:val="1005"/>
        </w:numPr>
        <w:pStyle w:val="Compact"/>
      </w:pPr>
      <w:r>
        <w:rPr>
          <w:bCs/>
          <w:b/>
        </w:rPr>
        <w:t xml:space="preserve">Currency Fluctuation:</w:t>
      </w:r>
      <w:r>
        <w:t xml:space="preserve"> </w:t>
      </w:r>
      <w:r>
        <w:t xml:space="preserve">Managing exchange rate risks for businesses importing or exporting.</w:t>
      </w:r>
    </w:p>
    <w:p>
      <w:pPr>
        <w:numPr>
          <w:ilvl w:val="0"/>
          <w:numId w:val="1005"/>
        </w:numPr>
        <w:pStyle w:val="Compact"/>
      </w:pPr>
      <w:r>
        <w:rPr>
          <w:bCs/>
          <w:b/>
        </w:rPr>
        <w:t xml:space="preserve">Rapidly Changing Regulations:</w:t>
      </w:r>
    </w:p>
    <w:p>
      <w:pPr>
        <w:numPr>
          <w:ilvl w:val="0"/>
          <w:numId w:val="1005"/>
        </w:numPr>
        <w:pStyle w:val="Compact"/>
      </w:pPr>
      <w:r>
        <w:rPr>
          <w:bCs/>
          <w:b/>
        </w:rPr>
        <w:t xml:space="preserve">Talent Gap:</w:t>
      </w:r>
      <w:r>
        <w:t xml:space="preserve"> </w:t>
      </w:r>
      <w:r>
        <w:t xml:space="preserve">There is a need for highly skilled professionals who understand both global standards and local nuances.</w:t>
      </w:r>
    </w:p>
    <w:bookmarkEnd w:id="26"/>
    <w:bookmarkStart w:id="27" w:name="X688797122089403a902fe32be8bad47982527a3"/>
    <w:p>
      <w:pPr>
        <w:pStyle w:val="Heading2"/>
      </w:pPr>
      <w:r>
        <w:rPr>
          <w:bCs/>
          <w:b/>
        </w:rPr>
        <w:t xml:space="preserve">Seminar Presentation Slides</w:t>
      </w:r>
      <w:r>
        <w:t xml:space="preserve">: The Future Outlook</w:t>
      </w:r>
    </w:p>
    <w:p>
      <w:pPr>
        <w:pStyle w:val="FirstParagraph"/>
      </w:pPr>
      <w:r>
        <w:t xml:space="preserve">The future of an Accountant in Uganda Kampala is promising yet demanding. With the growth of the gig economy and SMEs, there is a surge in demand for outsourced accounting services. Furthermore, as Uganda positions itself as a regional hub for oil and gas, accountants with specialized sector knowledge will be in high demand.</w:t>
      </w:r>
    </w:p>
    <w:p>
      <w:pPr>
        <w:pStyle w:val="BodyText"/>
      </w:pPr>
      <w:r>
        <w:t xml:space="preserve">Investment in continuous learning and professional certification (such as CPA(U)) remains crucial for any Accountant aspiring to thrive in this competitive market of Uganda Kampala.</w:t>
      </w:r>
    </w:p>
    <w:bookmarkEnd w:id="27"/>
    <w:bookmarkStart w:id="28" w:name="X9a3cf5bc108ef8f8824cacb8d129e1017b30114"/>
    <w:p>
      <w:pPr>
        <w:pStyle w:val="Heading2"/>
      </w:pPr>
      <w:r>
        <w:rPr>
          <w:bCs/>
          <w:b/>
        </w:rPr>
        <w:t xml:space="preserve">Seminar Presentation Slides</w:t>
      </w:r>
      <w:r>
        <w:t xml:space="preserve">: Conclusion and Q&amp;A</w:t>
      </w:r>
    </w:p>
    <w:p>
      <w:pPr>
        <w:pStyle w:val="FirstParagraph"/>
      </w:pPr>
      <w:r>
        <w:t xml:space="preserve">In conclusion, the Accountant is no longer a back-office function but a strategic asset in Uganda Kampala. By ensuring compliance, providing strategic insight, and leveraging technology, they drive business success. We encourage all participants to engage with these Seminar Presentation Slides concepts to enhance their professional practice in this vibrant economic center.</w:t>
      </w:r>
    </w:p>
    <w:p>
      <w:pPr>
        <w:pStyle w:val="BodyText"/>
      </w:pPr>
      <w:r>
        <w:rPr>
          <w:bCs/>
          <w:b/>
        </w:rPr>
        <w:t xml:space="preserve">Thank you for attending this Seminar Presentation Slides session on the Accountant’s role in Uganda Kampala.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Accountant in Uganda Kampala</dc:title>
  <dc:creator/>
  <dc:language>en</dc:language>
  <cp:keywords/>
  <dcterms:created xsi:type="dcterms:W3CDTF">2026-07-30T06:41:33Z</dcterms:created>
  <dcterms:modified xsi:type="dcterms:W3CDTF">2026-07-30T06:41:33Z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