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86f757884eb5747080a905c99cc00c2c7cb4533"/>
    <w:p>
      <w:pPr>
        <w:pStyle w:val="Heading1"/>
      </w:pPr>
      <w:r>
        <w:t xml:space="preserve">Seminar Presentation Slides: The Strategic Role of the Accountant in United Arab Emirates Dubai</w:t>
      </w:r>
    </w:p>
    <w:p>
      <w:pPr>
        <w:pStyle w:val="FirstParagraph"/>
      </w:pPr>
      <w:r>
        <w:rPr>
          <w:bCs/>
          <w:b/>
        </w:rPr>
        <w:t xml:space="preserve">Presentation Title:</w:t>
      </w:r>
      <w:r>
        <w:t xml:space="preserve"> </w:t>
      </w:r>
      <w:r>
        <w:t xml:space="preserve">Navigating Financial Complexity: The Modern Accountant’s Landscape in United Arab Emirates Dubai</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Business Leaders, Accounting Professionals, and Regulatory Stakeholders in United Arab Emirates Dubai</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Slides overview. Today, we explore the critical evolution of the accounting profession within one of the world's most dynamic economic hubs. The context is specifically focused on United Arab Emirates Dubai, a global center for trade, tourism, and finance.</w:t>
      </w:r>
    </w:p>
    <w:p>
      <w:pPr>
        <w:pStyle w:val="BodyText"/>
      </w:pPr>
      <w:r>
        <w:t xml:space="preserve">In recent years, United Arab Emirates Dubai has undergone significant legislative changes aimed at enhancing transparency and attracting international investment. For the modern Accountant operating in this region, these changes are not merely administrative updates; they represent a fundamental shift in professional responsibility and strategic value. This presentation outlines how an Accountant must adapt to thrive in the United Arab Emirates Dubai market.</w:t>
      </w:r>
    </w:p>
    <w:bookmarkEnd w:id="21"/>
    <w:bookmarkStart w:id="22" w:name="Xfb414744e24cfade03c741f39faa467158a4133"/>
    <w:p>
      <w:pPr>
        <w:pStyle w:val="Heading2"/>
      </w:pPr>
      <w:r>
        <w:t xml:space="preserve">Slide 2: The Evolving Regulatory Framework</w:t>
      </w:r>
    </w:p>
    <w:p>
      <w:pPr>
        <w:pStyle w:val="FirstParagraph"/>
      </w:pPr>
      <w:r>
        <w:t xml:space="preserve">The foundation of accounting practice in United Arab Emirates Dubai is built upon a rapidly changing regulatory framework. Historically known for its free zones and flexible corporate structures, the region has moved decisively toward international compliance standards.</w:t>
      </w:r>
    </w:p>
    <w:p>
      <w:pPr>
        <w:numPr>
          <w:ilvl w:val="0"/>
          <w:numId w:val="1001"/>
        </w:numPr>
        <w:pStyle w:val="Compact"/>
      </w:pPr>
      <w:r>
        <w:rPr>
          <w:bCs/>
          <w:b/>
        </w:rPr>
        <w:t xml:space="preserve">Federal Tax Authority (FTA):</w:t>
      </w:r>
      <w:r>
        <w:t xml:space="preserve"> </w:t>
      </w:r>
      <w:r>
        <w:t xml:space="preserve">The introduction of Value Added Tax (VAT) in 2018 marked a pivotal moment. For any Accountant working in United Arab Emirates Dubai, mastering VAT compliance is no longer optional; it is the baseline requirement for business survival.</w:t>
      </w:r>
    </w:p>
    <w:p>
      <w:pPr>
        <w:numPr>
          <w:ilvl w:val="0"/>
          <w:numId w:val="1001"/>
        </w:numPr>
        <w:pStyle w:val="Compact"/>
      </w:pPr>
      <w:r>
        <w:rPr>
          <w:bCs/>
          <w:b/>
        </w:rPr>
        <w:t xml:space="preserve">Corporate Tax Implementation:</w:t>
      </w:r>
      <w:r>
        <w:t xml:space="preserve"> </w:t>
      </w:r>
      <w:r>
        <w:t xml:space="preserve">Perhaps the most significant development recently is the introduction of Corporate Tax. Effective from June 2023, this new levy requires Accountants to overhaul financial reporting structures, ensuring accurate taxable income calculations across all jurisdictions in United Arab Emirates Dubai.</w:t>
      </w:r>
    </w:p>
    <w:p>
      <w:pPr>
        <w:numPr>
          <w:ilvl w:val="0"/>
          <w:numId w:val="1001"/>
        </w:numPr>
        <w:pStyle w:val="Compact"/>
      </w:pPr>
      <w:r>
        <w:rPr>
          <w:bCs/>
          <w:b/>
        </w:rPr>
        <w:t xml:space="preserve">Labor Law Reforms:</w:t>
      </w:r>
      <w:r>
        <w:t xml:space="preserve"> </w:t>
      </w:r>
      <w:r>
        <w:t xml:space="preserve">Changes in labor laws require Accountants to meticulously manage payroll compliance, end-of-service benefits, and visa-related financial obligations for expatriate staff.</w:t>
      </w:r>
    </w:p>
    <w:bookmarkEnd w:id="22"/>
    <w:bookmarkStart w:id="23" w:name="X240839897dbede4ed1766741677a818fcfd9b63"/>
    <w:p>
      <w:pPr>
        <w:pStyle w:val="Heading2"/>
      </w:pPr>
      <w:r>
        <w:t xml:space="preserve">Slide 3: From Number-Crunching to Strategic Partner</w:t>
      </w:r>
    </w:p>
    <w:p>
      <w:pPr>
        <w:pStyle w:val="FirstParagraph"/>
      </w:pPr>
      <w:r>
        <w:t xml:space="preserve">In the past, the role of an Accountant was often viewed as retrospective—focusing on recording history. In United Arab Emirates Dubai, where market volatility and rapid growth are common, this view is obsolete. Today’s Accountant must be a forward-thinking strategic partner.</w:t>
      </w:r>
    </w:p>
    <w:p>
      <w:pPr>
        <w:pStyle w:val="BodyText"/>
      </w:pPr>
      <w:r>
        <w:t xml:space="preserve">This Seminar Presentation Slides module emphasizes that an Accountant in United Arab Emirates Dubai must:</w:t>
      </w:r>
    </w:p>
    <w:p>
      <w:pPr>
        <w:numPr>
          <w:ilvl w:val="0"/>
          <w:numId w:val="1002"/>
        </w:numPr>
        <w:pStyle w:val="Compact"/>
      </w:pPr>
      <w:r>
        <w:rPr>
          <w:bCs/>
          <w:b/>
        </w:rPr>
        <w:t xml:space="preserve">Provide Business Intelligence:</w:t>
      </w:r>
      <w:r>
        <w:t xml:space="preserve"> </w:t>
      </w:r>
      <w:r>
        <w:t xml:space="preserve">Utilize financial data to offer insights into market trends specific to the local economy.</w:t>
      </w:r>
    </w:p>
    <w:p>
      <w:pPr>
        <w:numPr>
          <w:ilvl w:val="0"/>
          <w:numId w:val="1002"/>
        </w:numPr>
        <w:pStyle w:val="Compact"/>
      </w:pPr>
      <w:r>
        <w:rPr>
          <w:bCs/>
          <w:b/>
        </w:rPr>
        <w:t xml:space="preserve">Support Expansion Strategies:</w:t>
      </w:r>
      <w:r>
        <w:t xml:space="preserve"> </w:t>
      </w:r>
      <w:r>
        <w:t xml:space="preserve">Advise on the financial feasibility of entering new sectors, such as renewable energy, fintech, or tourism infrastructure.</w:t>
      </w:r>
    </w:p>
    <w:p>
      <w:pPr>
        <w:numPr>
          <w:ilvl w:val="0"/>
          <w:numId w:val="1002"/>
        </w:numPr>
        <w:pStyle w:val="Compact"/>
      </w:pPr>
      <w:r>
        <w:rPr>
          <w:bCs/>
          <w:b/>
        </w:rPr>
        <w:t xml:space="preserve">Navigate Free Zone vs. Mainland Decisions:</w:t>
      </w:r>
      <w:r>
        <w:t xml:space="preserve"> </w:t>
      </w:r>
      <w:r>
        <w:t xml:space="preserve">Provide clear cost-benefit analyses regarding corporate structuring in different parts of United Arab Emirates Dubai to optimize tax and operational efficiency.</w:t>
      </w:r>
    </w:p>
    <w:bookmarkEnd w:id="23"/>
    <w:bookmarkStart w:id="24" w:name="slide-4-embracing-digital-transformation"/>
    <w:p>
      <w:pPr>
        <w:pStyle w:val="Heading2"/>
      </w:pPr>
      <w:r>
        <w:t xml:space="preserve">Slide 4: Embracing Digital Transformation</w:t>
      </w:r>
    </w:p>
    <w:p>
      <w:pPr>
        <w:pStyle w:val="FirstParagraph"/>
      </w:pPr>
      <w:r>
        <w:t xml:space="preserve">The United Arab Emirates government has aggressively pursued a digital economy agenda. Accountants must align with this vision by adopting advanced technologies. In United Arab Emirates Dubai, the integration of AI and cloud-based accounting software is becoming standard practice.</w:t>
      </w:r>
    </w:p>
    <w:p>
      <w:pPr>
        <w:pStyle w:val="BodyText"/>
      </w:pPr>
      <w:r>
        <w:rPr>
          <w:bCs/>
          <w:b/>
        </w:rPr>
        <w:t xml:space="preserve">Key Technological Competencies for the Modern Accountant:</w:t>
      </w:r>
    </w:p>
    <w:p>
      <w:pPr>
        <w:numPr>
          <w:ilvl w:val="0"/>
          <w:numId w:val="1003"/>
        </w:numPr>
        <w:pStyle w:val="Compact"/>
      </w:pPr>
      <w:r>
        <w:rPr>
          <w:bCs/>
          <w:b/>
        </w:rPr>
        <w:t xml:space="preserve">E-Invoicing:</w:t>
      </w:r>
      <w:r>
        <w:t xml:space="preserve"> </w:t>
      </w:r>
      <w:r>
        <w:t xml:space="preserve">Understanding the FTA’s requirements for digital invoice submission.</w:t>
      </w:r>
    </w:p>
    <w:p>
      <w:pPr>
        <w:numPr>
          <w:ilvl w:val="0"/>
          <w:numId w:val="1003"/>
        </w:numPr>
        <w:pStyle w:val="Compact"/>
      </w:pPr>
      <w:r>
        <w:rPr>
          <w:bCs/>
          <w:b/>
        </w:rPr>
        <w:t xml:space="preserve">Data Analytics:</w:t>
      </w:r>
      <w:r>
        <w:t xml:space="preserve"> </w:t>
      </w:r>
      <w:r>
        <w:t xml:space="preserve">Using big data to predict cash flow trends and identify fraudulent activities early.</w:t>
      </w:r>
    </w:p>
    <w:p>
      <w:pPr>
        <w:numPr>
          <w:ilvl w:val="0"/>
          <w:numId w:val="1003"/>
        </w:numPr>
        <w:pStyle w:val="Compact"/>
      </w:pPr>
      <w:r>
        <w:rPr>
          <w:bCs/>
          <w:b/>
        </w:rPr>
        <w:t xml:space="preserve">Cybersecurity Awareness:</w:t>
      </w:r>
      <w:r>
        <w:t xml:space="preserve"> </w:t>
      </w:r>
      <w:r>
        <w:t xml:space="preserve">Protecting sensitive financial data against increasingly sophisticated cyber threats, a major concern for banks and corporations in United Arab Emirates Dubai.</w:t>
      </w:r>
    </w:p>
    <w:bookmarkEnd w:id="24"/>
    <w:bookmarkStart w:id="25" w:name="slide-5-sustainability-and-esg-reporting"/>
    <w:p>
      <w:pPr>
        <w:pStyle w:val="Heading2"/>
      </w:pPr>
      <w:r>
        <w:t xml:space="preserve">Slide 5: Sustainability and ESG Reporting</w:t>
      </w:r>
    </w:p>
    <w:p>
      <w:pPr>
        <w:pStyle w:val="FirstParagraph"/>
      </w:pPr>
      <w:r>
        <w:t xml:space="preserve">Sustainability is no longer a buzzword; it is a regulatory and investor requirement. The United Arab Emirates has committed to Net Zero by 2050, and Dubai has its own comprehensive sustainability strategy.</w:t>
      </w:r>
    </w:p>
    <w:p>
      <w:pPr>
        <w:pStyle w:val="BodyText"/>
      </w:pPr>
      <w:r>
        <w:t xml:space="preserve">The Accountant plays a crucial role in this transition. They are responsible for measuring, reporting, and verifying Environmental, Social, and Governance (ESG) metrics. In United Arab Emirates Dubai companies seeking international investment must demonstrate robust ESG reporting frameworks to attract global capital.</w:t>
      </w:r>
    </w:p>
    <w:p>
      <w:pPr>
        <w:numPr>
          <w:ilvl w:val="0"/>
          <w:numId w:val="1004"/>
        </w:numPr>
        <w:pStyle w:val="Compact"/>
      </w:pPr>
      <w:r>
        <w:rPr>
          <w:bCs/>
          <w:b/>
        </w:rPr>
        <w:t xml:space="preserve">Carbon Accounting:</w:t>
      </w:r>
      <w:r>
        <w:t xml:space="preserve"> </w:t>
      </w:r>
      <w:r>
        <w:t xml:space="preserve">Calculating the carbon footprint of business operations.</w:t>
      </w:r>
    </w:p>
    <w:p>
      <w:pPr>
        <w:numPr>
          <w:ilvl w:val="0"/>
          <w:numId w:val="1004"/>
        </w:numPr>
        <w:pStyle w:val="Compact"/>
      </w:pPr>
      <w:r>
        <w:t xml:space="preserve">Social Responsibility Auditing:&gt; Verifying compliance with labor standards and community engagement initiatives.</w:t>
      </w:r>
    </w:p>
    <w:bookmarkEnd w:id="25"/>
    <w:bookmarkStart w:id="26" w:name="Xffb5dd1238c09c5e01dd59229d507991a3c5583"/>
    <w:p>
      <w:pPr>
        <w:pStyle w:val="Heading2"/>
      </w:pPr>
      <w:r>
        <w:t xml:space="preserve">Slide 6: Navigating a Multicultural Environment</w:t>
      </w:r>
    </w:p>
    <w:p>
      <w:pPr>
        <w:pStyle w:val="FirstParagraph"/>
      </w:pPr>
      <w:r>
        <w:t xml:space="preserve">Dubai is a unique melting pot of cultures. An Accountant working in United Arab Emirates Dubai must possess high emotional intelligence and cross-cultural communication skills.</w:t>
      </w:r>
    </w:p>
    <w:p>
      <w:pPr>
        <w:pStyle w:val="BodyText"/>
      </w:pPr>
      <w:r>
        <w:t xml:space="preserve">The workforce is diverse, comprising locals, expatriates from the GCC, Europe, Asia, and beyond. Effective financial management requires:</w:t>
      </w:r>
    </w:p>
    <w:p>
      <w:pPr>
        <w:numPr>
          <w:ilvl w:val="0"/>
          <w:numId w:val="1005"/>
        </w:numPr>
        <w:pStyle w:val="Compact"/>
      </w:pPr>
      <w:r>
        <w:rPr>
          <w:bCs/>
          <w:b/>
        </w:rPr>
        <w:t xml:space="preserve">Cultural Sensitivity:</w:t>
      </w:r>
      <w:r>
        <w:t xml:space="preserve"> </w:t>
      </w:r>
      <w:r>
        <w:t xml:space="preserve">Understanding diverse business etiquettes and negotiation styles.</w:t>
      </w:r>
    </w:p>
    <w:p>
      <w:pPr>
        <w:numPr>
          <w:ilvl w:val="0"/>
          <w:numId w:val="1005"/>
        </w:numPr>
        <w:pStyle w:val="Compact"/>
      </w:pPr>
      <w:r>
        <w:rPr>
          <w:bCs/>
          <w:b/>
        </w:rPr>
        <w:t xml:space="preserve">Linguistic Proficiency:</w:t>
      </w:r>
      <w:r>
        <w:t xml:space="preserve"> </w:t>
      </w:r>
      <w:r>
        <w:t xml:space="preserve">While English is the business language, knowledge of Arabic can be a significant advantage in dealing with government entities and local stakeholders in United Arab Emirates Dubai.</w:t>
      </w:r>
    </w:p>
    <w:p>
      <w:pPr>
        <w:numPr>
          <w:ilvl w:val="0"/>
          <w:numId w:val="1005"/>
        </w:numPr>
        <w:pStyle w:val="Compact"/>
      </w:pPr>
      <w:r>
        <w:rPr>
          <w:bCs/>
          <w:b/>
        </w:rPr>
        <w:t xml:space="preserve">Inclusive Leadership:</w:t>
      </w:r>
      <w:r>
        <w:t xml:space="preserve"> </w:t>
      </w:r>
      <w:r>
        <w:t xml:space="preserve">Managing diverse teams to foster innovation and cohesion.</w:t>
      </w:r>
    </w:p>
    <w:bookmarkEnd w:id="26"/>
    <w:bookmarkStart w:id="27" w:name="Xa4a107896782024d713831bc638c5df77575316"/>
    <w:p>
      <w:pPr>
        <w:pStyle w:val="Heading2"/>
      </w:pPr>
      <w:r>
        <w:t xml:space="preserve">Slide 7: Current Challenges and Risk Management</w:t>
      </w:r>
    </w:p>
    <w:p>
      <w:pPr>
        <w:pStyle w:val="FirstParagraph"/>
      </w:pPr>
      <w:r>
        <w:t xml:space="preserve">The Seminar Presentation Slides must address the hurdles. The Accountant in United Arab Emirates Dubai faces distinct challenges:</w:t>
      </w:r>
    </w:p>
    <w:p>
      <w:pPr>
        <w:numPr>
          <w:ilvl w:val="0"/>
          <w:numId w:val="1006"/>
        </w:numPr>
        <w:pStyle w:val="Compact"/>
      </w:pPr>
      <w:r>
        <w:rPr>
          <w:bCs/>
          <w:b/>
        </w:rPr>
        <w:t xml:space="preserve">Tax Compliance Complexity:</w:t>
      </w:r>
      <w:r>
        <w:t xml:space="preserve"> </w:t>
      </w:r>
      <w:r>
        <w:t xml:space="preserve">With both VAT and Corporate Tax, along with various free zone regulations, the risk of non-compliance is high. Penalties are severe.</w:t>
      </w:r>
    </w:p>
    <w:p>
      <w:pPr>
        <w:numPr>
          <w:ilvl w:val="0"/>
          <w:numId w:val="1006"/>
        </w:numPr>
        <w:pStyle w:val="Compact"/>
      </w:pPr>
      <w:r>
        <w:rPr>
          <w:bCs/>
          <w:b/>
        </w:rPr>
        <w:t xml:space="preserve">Audit Scrutiny:</w:t>
      </w:r>
      <w:r>
        <w:t xml:space="preserve"> </w:t>
      </w:r>
      <w:r>
        <w:t xml:space="preserve">Regulatory bodies in United Arab Emirates Dubai are conducting more rigorous audits. Accountants must ensure books are audit-ready at all times.</w:t>
      </w:r>
    </w:p>
    <w:p>
      <w:pPr>
        <w:numPr>
          <w:ilvl w:val="0"/>
          <w:numId w:val="1006"/>
        </w:numPr>
        <w:pStyle w:val="Compact"/>
      </w:pPr>
      <w:r>
        <w:rPr>
          <w:bCs/>
          <w:b/>
        </w:rPr>
        <w:t xml:space="preserve">Talent Retention:</w:t>
      </w:r>
      <w:r>
        <w:t xml:space="preserve"> </w:t>
      </w:r>
      <w:r>
        <w:t xml:space="preserve">The competitive nature of the financial sector in Dubai requires Accountants to continuously upskill to remain relevant and retain top talent within their firms.</w:t>
      </w:r>
    </w:p>
    <w:bookmarkEnd w:id="27"/>
    <w:bookmarkStart w:id="28" w:name="X02bcdfb6764b31b65e699938082a6aba4170dae"/>
    <w:p>
      <w:pPr>
        <w:pStyle w:val="Heading2"/>
      </w:pPr>
      <w:r>
        <w:t xml:space="preserve">Slide 8: The Future of Accounting in United Arab Emirates Dubai</w:t>
      </w:r>
    </w:p>
    <w:p>
      <w:pPr>
        <w:pStyle w:val="FirstParagraph"/>
      </w:pPr>
      <w:r>
        <w:t xml:space="preserve">The future looks bright but demands adaptation. The vision for United Arab Emirates Dubai is to remain a top global business hub. This requires a financial sector that is transparent, efficient, and innovative.</w:t>
      </w:r>
    </w:p>
    <w:p>
      <w:pPr>
        <w:pStyle w:val="BodyText"/>
      </w:pPr>
      <w:r>
        <w:t xml:space="preserve">We predict the following trends for Accountants:</w:t>
      </w:r>
    </w:p>
    <w:p>
      <w:pPr>
        <w:numPr>
          <w:ilvl w:val="0"/>
          <w:numId w:val="1007"/>
        </w:numPr>
        <w:pStyle w:val="Compact"/>
      </w:pPr>
      <w:r>
        <w:rPr>
          <w:bCs/>
          <w:b/>
        </w:rPr>
        <w:t xml:space="preserve">Increased Automation:</w:t>
      </w:r>
      <w:r>
        <w:t xml:space="preserve"> </w:t>
      </w:r>
      <w:r>
        <w:t xml:space="preserve">Routine tasks will be fully automated, freeing Accountants to focus on advisory roles.</w:t>
      </w:r>
    </w:p>
    <w:p>
      <w:pPr>
        <w:numPr>
          <w:ilvl w:val="0"/>
          <w:numId w:val="1007"/>
        </w:numPr>
        <w:pStyle w:val="Compact"/>
      </w:pPr>
      <w:r>
        <w:t xml:space="preserve">Growth in Fintech:&gt; Collaboration with financial technology startups will become a core part of the Accountant’s role.</w:t>
      </w:r>
    </w:p>
    <w:p>
      <w:pPr>
        <w:numPr>
          <w:ilvl w:val="0"/>
          <w:numId w:val="1007"/>
        </w:numPr>
        <w:pStyle w:val="Compact"/>
      </w:pPr>
      <w:r>
        <w:rPr>
          <w:bCs/>
          <w:b/>
        </w:rPr>
        <w:t xml:space="preserve">Strategic Advisory:</w:t>
      </w:r>
      <w:r>
        <w:t xml:space="preserve"> </w:t>
      </w:r>
      <w:r>
        <w:t xml:space="preserve">The distinction between "accountant" and "business advisor" will blur. In United Arab Emirates Dubai, the most successful professionals will be those who can bridge this gap.</w:t>
      </w:r>
    </w:p>
    <w:bookmarkEnd w:id="28"/>
    <w:bookmarkStart w:id="29" w:name="slide-9-conclusion"/>
    <w:p>
      <w:pPr>
        <w:pStyle w:val="Heading2"/>
      </w:pPr>
      <w:r>
        <w:t xml:space="preserve">Slide 9: Conclusion</w:t>
      </w:r>
    </w:p>
    <w:p>
      <w:pPr>
        <w:pStyle w:val="FirstParagraph"/>
      </w:pPr>
      <w:r>
        <w:t xml:space="preserve">To conclude this Seminar Presentation Slides session, it is evident that the role of the Accountant in United Arab Emirates Dubai has transcended traditional boundaries. It is now a strategic, technical, and ethical imperative.</w:t>
      </w:r>
    </w:p>
    <w:p>
      <w:pPr>
        <w:pStyle w:val="BodyText"/>
      </w:pPr>
      <w:r>
        <w:t xml:space="preserve">The Accountant must be a guardian of compliance under the new tax laws in United Arab Emirates Dubai, a proponent of digital innovation, and a leader in sustainability reporting. For businesses aiming to succeed in this vibrant market, investing in high-caliber accounting expertise is not an expense—it is an investment in stability and growth.</w:t>
      </w:r>
    </w:p>
    <w:p>
      <w:pPr>
        <w:pStyle w:val="BodyText"/>
      </w:pPr>
      <w:r>
        <w:rPr>
          <w:bCs/>
          <w:b/>
        </w:rPr>
        <w:t xml:space="preserve">Final Thought:</w:t>
      </w:r>
      <w:r>
        <w:t xml:space="preserve"> </w:t>
      </w:r>
      <w:r>
        <w:t xml:space="preserve">Embrace change, leverage technology, and prioritize strategic insight. This is the path forward for the Accountant in United Arab Emirates Dubai.</w:t>
      </w:r>
    </w:p>
    <w:bookmarkEnd w:id="29"/>
    <w:p>
      <w:pPr>
        <w:pStyle w:val="BodyText"/>
      </w:pPr>
      <w:r>
        <w:t xml:space="preserve">© 2023 Seminar Presentation Series. All rights reserved. Focused on Professional Development in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Accountant in United Arab Emirates Dubai</dc:title>
  <dc:creator/>
  <dc:language>en</dc:language>
  <cp:keywords/>
  <dcterms:created xsi:type="dcterms:W3CDTF">2026-07-29T15:36:15Z</dcterms:created>
  <dcterms:modified xsi:type="dcterms:W3CDTF">2026-07-29T15:36:15Z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