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ae94e3dfc35e599a8ca7b836633bc6423c6fa31"/>
    <w:p>
      <w:pPr>
        <w:pStyle w:val="Heading1"/>
      </w:pPr>
      <w:r>
        <w:t xml:space="preserve">Seminar Presentation Slides: The Modern Accountant in United States Chicago</w:t>
      </w:r>
    </w:p>
    <w:p>
      <w:pPr>
        <w:pStyle w:val="FirstParagraph"/>
      </w:pPr>
      <w:r>
        <w:rPr>
          <w:bCs/>
          <w:b/>
        </w:rPr>
        <w:t xml:space="preserve">Welcome to this comprehensive Seminar Presentation Slides document.</w:t>
      </w:r>
      <w:r>
        <w:t xml:space="preserve"> </w:t>
      </w:r>
      <w:r>
        <w:t xml:space="preserve">Today, we are exploring the dynamic landscape of accounting within one of the most vital economic hubs in the world. This presentation is tailored specifically for professionals and students situated in or interested in United States Chicago and its surrounding metropolitan area.</w:t>
      </w:r>
    </w:p>
    <w:p>
      <w:pPr>
        <w:pStyle w:val="BodyText"/>
      </w:pPr>
      <w:r>
        <w:rPr>
          <w:bCs/>
          <w:b/>
        </w:rPr>
        <w:t xml:space="preserve">The Core Subject:</w:t>
      </w:r>
      <w:r>
        <w:t xml:space="preserve"> </w:t>
      </w:r>
      <w:r>
        <w:t xml:space="preserve">The Role, Evolution, and Future of Accountants.</w:t>
      </w:r>
      <w:r>
        <w:br/>
      </w:r>
      <w:r>
        <w:rPr>
          <w:bCs/>
          <w:b/>
        </w:rPr>
        <w:t xml:space="preserve">The Geographic Focus:</w:t>
      </w:r>
      <w:r>
        <w:t xml:space="preserve"> </w:t>
      </w:r>
      <w:r>
        <w:t xml:space="preserve">United States Chicago.</w:t>
      </w:r>
      <w:r>
        <w:br/>
      </w:r>
      <w:r>
        <w:t xml:space="preserve">As we delve into this text-based Seminar Presentation Slides format, keep in mind that the specific regulatory environment of Illinois and the unique market demands of Chicago require a specialized understanding for any practicing Accountant.</w:t>
      </w:r>
    </w:p>
    <w:bookmarkEnd w:id="20"/>
    <w:bookmarkStart w:id="21" w:name="Xe835008048ecb4e031c0ed19de1d2419ffee77f"/>
    <w:p>
      <w:pPr>
        <w:pStyle w:val="Heading2"/>
      </w:pPr>
      <w:r>
        <w:t xml:space="preserve">The Unique Economic Landscape: United States Chicago</w:t>
      </w:r>
    </w:p>
    <w:p>
      <w:pPr>
        <w:pStyle w:val="FirstParagraph"/>
      </w:pPr>
      <w:r>
        <w:t xml:space="preserve">To understand the modern Accountant in United States Chicago, one must first appreciate the backdrop against which they operate. Chicago is not merely a city; it is the logistical heart of North America and a global powerhouse for finance.</w:t>
      </w:r>
    </w:p>
    <w:p>
      <w:pPr>
        <w:numPr>
          <w:ilvl w:val="0"/>
          <w:numId w:val="1001"/>
        </w:numPr>
        <w:pStyle w:val="Compact"/>
      </w:pPr>
      <w:r>
        <w:rPr>
          <w:bCs/>
          <w:b/>
        </w:rPr>
        <w:t xml:space="preserve">The Financial Hub:</w:t>
      </w:r>
      <w:r>
        <w:t xml:space="preserve"> </w:t>
      </w:r>
      <w:r>
        <w:t xml:space="preserve">Home to major institutions such as CME Group (Chicago Mercantile Exchange) and ICE, the derivatives market in United States Chicago drives global commodity pricing. An Accountant working here must understand complex financial instruments.</w:t>
      </w:r>
    </w:p>
    <w:p>
      <w:pPr>
        <w:numPr>
          <w:ilvl w:val="0"/>
          <w:numId w:val="1001"/>
        </w:numPr>
        <w:pStyle w:val="Compact"/>
      </w:pPr>
      <w:r>
        <w:rPr>
          <w:bCs/>
          <w:b/>
        </w:rPr>
        <w:t xml:space="preserve">Diverse Industries:</w:t>
      </w:r>
      <w:r>
        <w:t xml:space="preserve"> </w:t>
      </w:r>
      <w:r>
        <w:t xml:space="preserve">Unlike cities focused solely on tech or finance, Chicago boasts a massive manufacturing base, strong healthcare systems (like Northwestern Medicine), and robust transportation logistics. This diversity means an Accountant in this region faces varied regulatory challenges.</w:t>
      </w:r>
    </w:p>
    <w:p>
      <w:pPr>
        <w:numPr>
          <w:ilvl w:val="0"/>
          <w:numId w:val="1001"/>
        </w:numPr>
        <w:pStyle w:val="Compact"/>
      </w:pPr>
      <w:r>
        <w:rPr>
          <w:bCs/>
          <w:b/>
        </w:rPr>
        <w:t xml:space="preserve">Tax Jurisdiction Complexity:</w:t>
      </w:r>
      <w:r>
        <w:t xml:space="preserve"> </w:t>
      </w:r>
      <w:r>
        <w:t xml:space="preserve">Operating in United States Chicago involves navigating Illinois state tax laws, Cook County regulations, and Chicago city ordinances. The local tax code is intricate, requiring precision from every qualified Accountant.</w:t>
      </w:r>
    </w:p>
    <w:bookmarkEnd w:id="21"/>
    <w:bookmarkStart w:id="22" w:name="X35b1c34863cb88a173a1eaf2cb31ce74f948465"/>
    <w:p>
      <w:pPr>
        <w:pStyle w:val="Heading2"/>
      </w:pPr>
      <w:r>
        <w:t xml:space="preserve">The Core Responsibilities of a Local Accountant</w:t>
      </w:r>
    </w:p>
    <w:p>
      <w:pPr>
        <w:pStyle w:val="FirstParagraph"/>
      </w:pPr>
      <w:r>
        <w:t xml:space="preserve">In the context of this Seminar Presentation Slides, we define the modern Accountant not just as a number-cruncher, but as a strategic advisor. In United States Chicago, these responsibilities are heightened due to the density of corporate headquarters.</w:t>
      </w:r>
    </w:p>
    <w:p>
      <w:pPr>
        <w:numPr>
          <w:ilvl w:val="0"/>
          <w:numId w:val="1002"/>
        </w:numPr>
        <w:pStyle w:val="Compact"/>
      </w:pPr>
      <w:r>
        <w:rPr>
          <w:bCs/>
          <w:b/>
        </w:rPr>
        <w:t xml:space="preserve">Regulatory Compliance:</w:t>
      </w:r>
      <w:r>
        <w:t xml:space="preserve"> </w:t>
      </w:r>
      <w:r>
        <w:t xml:space="preserve">An Accountant must ensure that all filings with the Illinois Department of Revenue and the IRS meet strict deadlines. Failure to comply in United States Chicago can result in significant penalties due to high corporate presence.</w:t>
      </w:r>
    </w:p>
    <w:p>
      <w:pPr>
        <w:numPr>
          <w:ilvl w:val="0"/>
          <w:numId w:val="1002"/>
        </w:numPr>
        <w:pStyle w:val="Compact"/>
      </w:pPr>
      <w:r>
        <w:rPr>
          <w:bCs/>
          <w:b/>
        </w:rPr>
        <w:t xml:space="preserve">Tax Planning Strategy:</w:t>
      </w:r>
      <w:r>
        <w:t xml:space="preserve"> </w:t>
      </w:r>
      <w:r>
        <w:t xml:space="preserve">With Chicago's competitive tax rates for businesses, an Accountant plays a pivotal role in minimizing liability through legal deductions and credits specific to Illinois incentives.</w:t>
      </w:r>
    </w:p>
    <w:p>
      <w:pPr>
        <w:numPr>
          <w:ilvl w:val="0"/>
          <w:numId w:val="1002"/>
        </w:numPr>
        <w:pStyle w:val="Compact"/>
      </w:pPr>
      <w:r>
        <w:rPr>
          <w:bCs/>
          <w:b/>
        </w:rPr>
        <w:t xml:space="preserve">Risk Management:</w:t>
      </w:r>
      <w:r>
        <w:t xml:space="preserve"> </w:t>
      </w:r>
      <w:r>
        <w:t xml:space="preserve">For firms in United States Chicago involved in trading or heavy logistics, an Accountant must assess financial risks related to supply chain disruptions or market volatility.</w:t>
      </w:r>
    </w:p>
    <w:bookmarkEnd w:id="22"/>
    <w:bookmarkStart w:id="23" w:name="Xea51f5699b5d3267eac37af6bfd9ad0799307d5"/>
    <w:p>
      <w:pPr>
        <w:pStyle w:val="Heading2"/>
      </w:pPr>
      <w:r>
        <w:t xml:space="preserve">Educational and Licensing Pathways in the Region</w:t>
      </w:r>
    </w:p>
    <w:p>
      <w:pPr>
        <w:pStyle w:val="FirstParagraph"/>
      </w:pPr>
      <w:r>
        <w:t xml:space="preserve">This section of our Seminar Presentation Slides focuses on how one becomes a qualified professional. In United States Chicago, the barrier to entry is high but rewarding.</w:t>
      </w:r>
    </w:p>
    <w:p>
      <w:pPr>
        <w:numPr>
          <w:ilvl w:val="0"/>
          <w:numId w:val="1003"/>
        </w:numPr>
        <w:pStyle w:val="Compact"/>
      </w:pPr>
      <w:r>
        <w:rPr>
          <w:bCs/>
          <w:b/>
        </w:rPr>
        <w:t xml:space="preserve">The CPA Exam:</w:t>
      </w:r>
      <w:r>
        <w:t xml:space="preserve"> </w:t>
      </w:r>
      <w:r>
        <w:t xml:space="preserve">To practice as a Certified Public Accountant in Illinois, an individual must pass the uniform CPA exam. Illinois requires 150 semester hours of education, which often necessitates graduate studies.</w:t>
      </w:r>
    </w:p>
    <w:p>
      <w:pPr>
        <w:numPr>
          <w:ilvl w:val="0"/>
          <w:numId w:val="1003"/>
        </w:numPr>
        <w:pStyle w:val="Compact"/>
      </w:pPr>
      <w:r>
        <w:rPr>
          <w:bCs/>
          <w:b/>
        </w:rPr>
        <w:t xml:space="preserve">Ethics and Experience:</w:t>
      </w:r>
      <w:r>
        <w:t xml:space="preserve"> </w:t>
      </w:r>
      <w:r>
        <w:t xml:space="preserve">Beyond exams, an Accountant in United States Chicago must demonstrate ethical standing with the Illinois Board of Examiners. Practical experience under a licensed CPA is mandatory to secure the license.</w:t>
      </w:r>
    </w:p>
    <w:p>
      <w:pPr>
        <w:numPr>
          <w:ilvl w:val="0"/>
          <w:numId w:val="1003"/>
        </w:numPr>
        <w:pStyle w:val="Compact"/>
      </w:pPr>
      <w:r>
        <w:rPr>
          <w:bCs/>
          <w:b/>
        </w:rPr>
        <w:t xml:space="preserve">Magnetic Universities:</w:t>
      </w:r>
      <w:r>
        <w:t xml:space="preserve"> </w:t>
      </w:r>
      <w:r>
        <w:t xml:space="preserve">Institutions like Northwestern University (Kellogg) and the University of Chicago Booth School of Education attract top talent, ensuring that local Accountants are equipped with cutting-edge knowledge.</w:t>
      </w:r>
    </w:p>
    <w:bookmarkEnd w:id="23"/>
    <w:bookmarkStart w:id="24" w:name="Xf815b0714f6f4375798822bbe4346d29eff0318"/>
    <w:p>
      <w:pPr>
        <w:pStyle w:val="Heading2"/>
      </w:pPr>
      <w:r>
        <w:t xml:space="preserve">Technological Disruption and Data Analytics</w:t>
      </w:r>
    </w:p>
    <w:p>
      <w:pPr>
        <w:pStyle w:val="FirstParagraph"/>
      </w:pPr>
      <w:r>
        <w:t xml:space="preserve">The role of an Accountant is undergoing a seismic shift. In United States Chicago, the integration of fintech has accelerated this change.</w:t>
      </w:r>
    </w:p>
    <w:p>
      <w:pPr>
        <w:numPr>
          <w:ilvl w:val="0"/>
          <w:numId w:val="1004"/>
        </w:numPr>
        <w:pStyle w:val="Compact"/>
      </w:pPr>
      <w:r>
        <w:rPr>
          <w:bCs/>
          <w:b/>
        </w:rPr>
        <w:t xml:space="preserve">Automation:</w:t>
      </w:r>
      <w:r>
        <w:t xml:space="preserve"> </w:t>
      </w:r>
      <w:r>
        <w:t xml:space="preserve">Routine bookkeeping tasks are increasingly automated. The modern Accountant in United States Chicago focuses less on data entry and more on interpretation.</w:t>
      </w:r>
    </w:p>
    <w:p>
      <w:pPr>
        <w:numPr>
          <w:ilvl w:val="0"/>
          <w:numId w:val="1004"/>
        </w:numPr>
        <w:pStyle w:val="Compact"/>
      </w:pPr>
      <w:r>
        <w:rPr>
          <w:bCs/>
          <w:b/>
        </w:rPr>
        <w:t xml:space="preserve">Data Analytics:</w:t>
      </w:r>
      <w:r>
        <w:t xml:space="preserve"> </w:t>
      </w:r>
      <w:r>
        <w:t xml:space="preserve">Big data allows an Accountant to provide predictive insights rather than just historical reporting. Firms in the Loop and River North utilize advanced analytics to forecast market trends.</w:t>
      </w:r>
    </w:p>
    <w:p>
      <w:pPr>
        <w:numPr>
          <w:ilvl w:val="0"/>
          <w:numId w:val="1004"/>
        </w:numPr>
        <w:pStyle w:val="Compact"/>
      </w:pPr>
      <w:r>
        <w:rPr>
          <w:bCs/>
          <w:b/>
        </w:rPr>
        <w:t xml:space="preserve">Cybersecurity Awareness:</w:t>
      </w:r>
      <w:r>
        <w:t xml:space="preserve"> </w:t>
      </w:r>
      <w:r>
        <w:t xml:space="preserve">As financial data becomes more digital, an Accountant must possess a strong understanding of cybersecurity protocols to protect client information within the United States Chicago financial ecosystem.</w:t>
      </w:r>
    </w:p>
    <w:bookmarkEnd w:id="24"/>
    <w:bookmarkStart w:id="25" w:name="Xacb46d2beb0c1515e3d22ab913564b12dffe4ba"/>
    <w:p>
      <w:pPr>
        <w:pStyle w:val="Heading2"/>
      </w:pPr>
      <w:r>
        <w:t xml:space="preserve">Specializations: Niche Markets in United States Chicago</w:t>
      </w:r>
    </w:p>
    <w:p>
      <w:pPr>
        <w:pStyle w:val="FirstParagraph"/>
      </w:pPr>
      <w:r>
        <w:t xml:space="preserve">A generic approach is no longer sufficient. The Seminar Presentation Slides highlight that specialization is key to success.</w:t>
      </w:r>
    </w:p>
    <w:p>
      <w:pPr>
        <w:numPr>
          <w:ilvl w:val="0"/>
          <w:numId w:val="1005"/>
        </w:numPr>
        <w:pStyle w:val="Compact"/>
      </w:pPr>
      <w:r>
        <w:rPr>
          <w:bCs/>
          <w:b/>
        </w:rPr>
        <w:t xml:space="preserve">Municipal Accounting:</w:t>
      </w:r>
      <w:r>
        <w:t xml:space="preserve"> </w:t>
      </w:r>
      <w:r>
        <w:t xml:space="preserve">Given the city's governance structure, there is a high demand for Accountants specializing in public sector accounting and municipal bond issuances.</w:t>
      </w:r>
    </w:p>
    <w:p>
      <w:pPr>
        <w:numPr>
          <w:ilvl w:val="0"/>
          <w:numId w:val="1005"/>
        </w:numPr>
        <w:pStyle w:val="Compact"/>
      </w:pPr>
      <w:r>
        <w:rPr>
          <w:bCs/>
          <w:b/>
        </w:rPr>
        <w:t xml:space="preserve">CFO Advisory Services:</w:t>
      </w:r>
      <w:r>
        <w:t xml:space="preserve"> </w:t>
      </w:r>
      <w:r>
        <w:t xml:space="preserve">Startups emerging from United States Chicago accelerators often hire Accountants to act as fractional CFOs, guiding them through funding rounds and valuation.</w:t>
      </w:r>
    </w:p>
    <w:p>
      <w:pPr>
        <w:numPr>
          <w:ilvl w:val="0"/>
          <w:numId w:val="1005"/>
        </w:numPr>
        <w:pStyle w:val="Compact"/>
      </w:pPr>
      <w:r>
        <w:rPr>
          <w:bCs/>
          <w:b/>
        </w:rPr>
        <w:t xml:space="preserve">Sustainability Reporting:</w:t>
      </w:r>
      <w:r>
        <w:t xml:space="preserve"> </w:t>
      </w:r>
      <w:r>
        <w:t xml:space="preserve">As ESG (Environmental, Social, and Governance) criteria gain traction in the Midwest, an Accountant must be versed in non-financial reporting standards.</w:t>
      </w:r>
    </w:p>
    <w:bookmarkEnd w:id="25"/>
    <w:bookmarkStart w:id="26" w:name="career-trajectory-and-salary-outlook"/>
    <w:p>
      <w:pPr>
        <w:pStyle w:val="Heading2"/>
      </w:pPr>
      <w:r>
        <w:t xml:space="preserve">Career Trajectory and Salary Outlook</w:t>
      </w:r>
    </w:p>
    <w:p>
      <w:pPr>
        <w:pStyle w:val="FirstParagraph"/>
      </w:pPr>
      <w:r>
        <w:t xml:space="preserve">This final analytical section of the Seminar Presentation Slides addresses compensation and growth.</w:t>
      </w:r>
    </w:p>
    <w:p>
      <w:pPr>
        <w:numPr>
          <w:ilvl w:val="0"/>
          <w:numId w:val="1006"/>
        </w:numPr>
        <w:pStyle w:val="Compact"/>
      </w:pPr>
      <w:r>
        <w:rPr>
          <w:bCs/>
          <w:b/>
        </w:rPr>
        <w:t xml:space="preserve">Earning Potential:</w:t>
      </w:r>
      <w:r>
        <w:t xml:space="preserve"> </w:t>
      </w:r>
      <w:r>
        <w:t xml:space="preserve">Due to the concentration of Fortune 500 companies in United States Chicago, Accountants here generally command higher-than-average salaries compared to rural areas. Senior CPAs and partners can achieve six-figure incomes with ease.</w:t>
      </w:r>
    </w:p>
    <w:p>
      <w:pPr>
        <w:numPr>
          <w:ilvl w:val="0"/>
          <w:numId w:val="1006"/>
        </w:numPr>
        <w:pStyle w:val="Compact"/>
      </w:pPr>
      <w:r>
        <w:rPr>
          <w:bCs/>
          <w:b/>
        </w:rPr>
        <w:t xml:space="preserve">Growth Projections:</w:t>
      </w:r>
      <w:r>
        <w:t xml:space="preserve"> </w:t>
      </w:r>
      <w:r>
        <w:t xml:space="preserve">The Bureau of Labor Statistics indicates steady growth for Accountants nationwide, but the competitive nature of United States Chicago drives the need for continuous upskilling.</w:t>
      </w:r>
    </w:p>
    <w:p>
      <w:pPr>
        <w:numPr>
          <w:ilvl w:val="0"/>
          <w:numId w:val="1006"/>
        </w:numPr>
        <w:pStyle w:val="Compact"/>
      </w:pPr>
      <w:r>
        <w:rPr>
          <w:bCs/>
          <w:b/>
        </w:rPr>
        <w:t xml:space="preserve">The Human Element:</w:t>
      </w:r>
      <w:r>
        <w:t xml:space="preserve"> </w:t>
      </w:r>
      <w:r>
        <w:t xml:space="preserve">Despite technology, soft skills remain paramount. An Accountant in this high-pressure environment must be an excellent communicator, capable of translating complex financial data into actionable business strategies for stakeholders.</w:t>
      </w:r>
    </w:p>
    <w:bookmarkEnd w:id="26"/>
    <w:bookmarkStart w:id="27" w:name="conclusion"/>
    <w:p>
      <w:pPr>
        <w:pStyle w:val="Heading2"/>
      </w:pPr>
      <w:r>
        <w:t xml:space="preserve">Conclusion</w:t>
      </w:r>
    </w:p>
    <w:p>
      <w:pPr>
        <w:pStyle w:val="FirstParagraph"/>
      </w:pPr>
      <w:r>
        <w:t xml:space="preserve">In conclusion, this Seminar Presentation Slides document has outlined the multifaceted role of an Accountant in United States Chicago.</w:t>
      </w:r>
    </w:p>
    <w:p>
      <w:pPr>
        <w:numPr>
          <w:ilvl w:val="0"/>
          <w:numId w:val="1007"/>
        </w:numPr>
        <w:pStyle w:val="Compact"/>
      </w:pPr>
      <w:r>
        <w:rPr>
          <w:bCs/>
          <w:b/>
        </w:rPr>
        <w:t xml:space="preserve">The Verdict:</w:t>
      </w:r>
      <w:r>
        <w:t xml:space="preserve"> </w:t>
      </w:r>
      <w:r>
        <w:t xml:space="preserve">The market for an Accountant in United States Chicago is robust, demanding, and evolving. It requires a blend of traditional accounting knowledge and modern technological proficiency.</w:t>
      </w:r>
    </w:p>
    <w:p>
      <w:pPr>
        <w:numPr>
          <w:ilvl w:val="0"/>
          <w:numId w:val="1007"/>
        </w:numPr>
        <w:pStyle w:val="Compact"/>
      </w:pPr>
      <w:r>
        <w:rPr>
          <w:bCs/>
          <w:b/>
        </w:rPr>
        <w:t xml:space="preserve">The Future:</w:t>
      </w:r>
      <w:r>
        <w:t xml:space="preserve"> </w:t>
      </w:r>
      <w:r>
        <w:t xml:space="preserve">As we look ahead, the Accountant who succeeds in United States Chicago will be a hybrid professional: part number-cruncher, part tech-savvy analyst, and part strategic business partner.</w:t>
      </w:r>
    </w:p>
    <w:p>
      <w:pPr>
        <w:numPr>
          <w:ilvl w:val="0"/>
          <w:numId w:val="1007"/>
        </w:numPr>
        <w:pStyle w:val="Compact"/>
      </w:pPr>
      <w:r>
        <w:rPr>
          <w:bCs/>
          <w:b/>
        </w:rPr>
        <w:t xml:space="preserve">Call to Action:</w:t>
      </w:r>
      <w:r>
        <w:t xml:space="preserve"> </w:t>
      </w:r>
      <w:r>
        <w:t xml:space="preserve">We encourage all aspiring professionals to embrace the rigorous standards of Illinois certification and stay agile in the face of technological change. The future belongs to the adaptable Accountant.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United States Chicago</dc:title>
  <dc:creator/>
  <dc:language>en</dc:language>
  <cp:keywords/>
  <dcterms:created xsi:type="dcterms:W3CDTF">2026-07-29T15:36:16Z</dcterms:created>
  <dcterms:modified xsi:type="dcterms:W3CDTF">2026-07-29T15:36:16Z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