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Xd33633fbfa6aea001f1732154ce11db0767acbd"/>
    <w:p>
      <w:pPr>
        <w:pStyle w:val="Heading1"/>
      </w:pPr>
      <w:r>
        <w:t xml:space="preserve">Seminar Presentation Slides:</w:t>
      </w:r>
      <w:r>
        <w:br/>
      </w:r>
      <w:r>
        <w:t xml:space="preserve">The Strategic Role of the Accountant in Vietnam Ho Chi Minh City</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dedicated to understanding the evolving landscape of professional accounting within one of Asia’s most dynamic economic hubs. Today, we are focusing specifically on the critical role played by an Accountant in Vietnam Ho Chi Minh City. As a Seminar Presentation Slides document designed for business leaders, finance students, and international investors, this session aims to dissect the complexities of financial management in this bustling metropolis.</w:t>
      </w:r>
    </w:p>
    <w:p>
      <w:pPr>
        <w:pStyle w:val="BodyText"/>
      </w:pPr>
      <w:r>
        <w:t xml:space="preserve">Vietnam Ho Chi Minh City has emerged as the industrial and commercial heart of Vietnam. It contributes significantly to the country’s GDP and serves as a gateway for foreign direct investment (FDI). In such a high-velocity economic environment, the traditional view of an Accountant merely as a number-cruncher is obsolete. Instead, we must recognize them as strategic partners who ensure compliance, optimize tax strategies, and drive financial sustainability amidst rapid regulatory changes.</w:t>
      </w:r>
    </w:p>
    <w:bookmarkEnd w:id="20"/>
    <w:bookmarkStart w:id="21" w:name="X341afc7c733628105ee07e63d102305c882ad0e"/>
    <w:p>
      <w:pPr>
        <w:pStyle w:val="Heading2"/>
      </w:pPr>
      <w:r>
        <w:t xml:space="preserve">Slide 2: The Regulatory Landscape in Vietnam Ho Chi Minh City</w:t>
      </w:r>
    </w:p>
    <w:p>
      <w:pPr>
        <w:pStyle w:val="FirstParagraph"/>
      </w:pPr>
      <w:r>
        <w:t xml:space="preserve">To understand the value of an Accountant, one must first grasp the regulatory framework of Vietnam Ho Chi Minh City. While national laws govern taxation and accounting standards across Vietnam, local implementation in Ho Chi Minh City can present unique challenges due to the density of businesses and administrative procedures.</w:t>
      </w:r>
    </w:p>
    <w:p>
      <w:pPr>
        <w:numPr>
          <w:ilvl w:val="0"/>
          <w:numId w:val="1001"/>
        </w:numPr>
        <w:pStyle w:val="Compact"/>
      </w:pPr>
      <w:r>
        <w:rPr>
          <w:bCs/>
          <w:b/>
        </w:rPr>
        <w:t xml:space="preserve">Tax Compliance:</w:t>
      </w:r>
      <w:r>
        <w:t xml:space="preserve"> </w:t>
      </w:r>
      <w:r>
        <w:t xml:space="preserve">The Value Added Tax (VAT), Corporate Income Tax (CIT), and Personal Income Tax (PIT) regimes are subject to frequent updates. An Accountant in Vietnam Ho Chi Minh City must stay abreast of circulars issued by the Ministry of Finance and local tax authorities.</w:t>
      </w:r>
    </w:p>
    <w:p>
      <w:pPr>
        <w:numPr>
          <w:ilvl w:val="0"/>
          <w:numId w:val="1001"/>
        </w:numPr>
        <w:pStyle w:val="Compact"/>
      </w:pPr>
      <w:r>
        <w:rPr>
          <w:bCs/>
          <w:b/>
        </w:rPr>
        <w:t xml:space="preserve">Accounting Standards:</w:t>
      </w:r>
      <w:r>
        <w:t xml:space="preserve"> </w:t>
      </w:r>
      <w:r>
        <w:t xml:space="preserve">The adoption of Vietnamese Financial Reporting Standards (VFRS), which align increasingly with International Financial Reporting Standards (IFRS), requires technical proficiency. Local Accountants play a pivotal role in transitioning companies toward these global standards.</w:t>
      </w:r>
    </w:p>
    <w:p>
      <w:pPr>
        <w:numPr>
          <w:ilvl w:val="0"/>
          <w:numId w:val="1001"/>
        </w:numPr>
        <w:pStyle w:val="Compact"/>
      </w:pPr>
      <w:r>
        <w:rPr>
          <w:bCs/>
          <w:b/>
        </w:rPr>
        <w:t xml:space="preserve">Labor Laws:</w:t>
      </w:r>
      <w:r>
        <w:t xml:space="preserve"> </w:t>
      </w:r>
      <w:r>
        <w:t xml:space="preserve">Strict regulations regarding social insurance, health insurance, and unemployment insurance require meticulous payroll management by qualified accounting professionals.</w:t>
      </w:r>
    </w:p>
    <w:bookmarkEnd w:id="21"/>
    <w:bookmarkStart w:id="22" w:name="Xaa8e4ef8b4de83d6a28c4d2dfe8f94c11d01006"/>
    <w:p>
      <w:pPr>
        <w:pStyle w:val="Heading2"/>
      </w:pPr>
      <w:r>
        <w:t xml:space="preserve">Slide 3: The Evolution of the Accountant Role</w:t>
      </w:r>
    </w:p>
    <w:p>
      <w:pPr>
        <w:pStyle w:val="FirstParagraph"/>
      </w:pPr>
      <w:r>
        <w:t xml:space="preserve">In the context of a Seminar Presentation Slides series on modern finance, we must highlight how the definition of an Accountant has shifted. Historically, their role was retrospective—recording what had already happened. In Vietnam Ho Chi Minh City’s competitive market, forward-looking analysis is paramount.</w:t>
      </w:r>
    </w:p>
    <w:p>
      <w:pPr>
        <w:pStyle w:val="BodyText"/>
      </w:pPr>
      <w:r>
        <w:t xml:space="preserve">Today’s Accountant acts as a business advisor. They utilize data analytics to forecast cash flows, manage risk exposure, and advise on capital structure decisions. For multinational corporations operating in Vietnam Ho Chi Minh City, the Accountant often serves as the liaison between headquarters’ global reporting requirements and local statutory obligations.</w:t>
      </w:r>
    </w:p>
    <w:p>
      <w:pPr>
        <w:pStyle w:val="BodyText"/>
      </w:pPr>
      <w:r>
        <w:rPr>
          <w:bCs/>
          <w:b/>
        </w:rPr>
        <w:t xml:space="preserve">Key Insight:</w:t>
      </w:r>
      <w:r>
        <w:t xml:space="preserve"> </w:t>
      </w:r>
      <w:r>
        <w:t xml:space="preserve">The modern Accountant is not just a compliance officer but a strategic enabler of growth, ensuring that financial data supports decision-making processes in real-time.</w:t>
      </w:r>
    </w:p>
    <w:bookmarkEnd w:id="22"/>
    <w:bookmarkStart w:id="23" w:name="X51ce16334dff0993dc66ffa262b1ff345f72087"/>
    <w:p>
      <w:pPr>
        <w:pStyle w:val="Heading2"/>
      </w:pPr>
      <w:r>
        <w:t xml:space="preserve">Slide 4: Challenges Facing Accountants in Vietnam Ho Chi Minh City</w:t>
      </w:r>
    </w:p>
    <w:p>
      <w:pPr>
        <w:pStyle w:val="FirstParagraph"/>
      </w:pPr>
      <w:r>
        <w:t xml:space="preserve">The economic dynamism of Vietnam Ho Chi Minh City brings with it significant challenges for financial professionals. During this Seminar Presentation Slides discussion, we identify three primary hurdles:</w:t>
      </w:r>
    </w:p>
    <w:p>
      <w:pPr>
        <w:numPr>
          <w:ilvl w:val="0"/>
          <w:numId w:val="1002"/>
        </w:numPr>
        <w:pStyle w:val="Compact"/>
      </w:pPr>
      <w:r>
        <w:rPr>
          <w:bCs/>
          <w:b/>
        </w:rPr>
        <w:t xml:space="preserve">Digital Transformation:</w:t>
      </w:r>
      <w:r>
        <w:t xml:space="preserve"> </w:t>
      </w:r>
      <w:r>
        <w:t xml:space="preserve">The rapid adoption of digital invoicing (e-invoicing) mandated by the government requires Accountants to master new software platforms and cybersecurity protocols. Resistance to change or lack of technical skills can hinder operational efficiency.</w:t>
      </w:r>
    </w:p>
    <w:p>
      <w:pPr>
        <w:numPr>
          <w:ilvl w:val="0"/>
          <w:numId w:val="1002"/>
        </w:numPr>
        <w:pStyle w:val="Compact"/>
      </w:pPr>
      <w:r>
        <w:rPr>
          <w:bCs/>
          <w:b/>
        </w:rPr>
        <w:t xml:space="preserve">Talent Gap:</w:t>
      </w:r>
      <w:r>
        <w:t xml:space="preserve"> </w:t>
      </w:r>
      <w:r>
        <w:t xml:space="preserve">While there is a growing number of accounting graduates, there is often a shortage of professionals with deep expertise in international taxation and transfer pricing. Companies in Vietnam Ho Chi Minh City struggle to find Accountants who possess both local knowledge and global financial acumen.</w:t>
      </w:r>
    </w:p>
    <w:p>
      <w:pPr>
        <w:numPr>
          <w:ilvl w:val="0"/>
          <w:numId w:val="1002"/>
        </w:numPr>
        <w:pStyle w:val="Compact"/>
      </w:pPr>
      <w:r>
        <w:rPr>
          <w:bCs/>
          <w:b/>
        </w:rPr>
        <w:t xml:space="preserve">Bureaucratic Complexity:</w:t>
      </w:r>
      <w:r>
        <w:t xml:space="preserve"> </w:t>
      </w:r>
      <w:r>
        <w:t xml:space="preserve">Navigating the administrative procedures for business registration, tax code establishment, and quarterly/annual declarations can be time-consuming. An Accountant must navigate these red tape barriers efficiently to prevent penalties.</w:t>
      </w:r>
    </w:p>
    <w:bookmarkEnd w:id="23"/>
    <w:bookmarkStart w:id="24" w:name="Xe2ece064186c78583ba32b32166bceb1169bc7b"/>
    <w:p>
      <w:pPr>
        <w:pStyle w:val="Heading2"/>
      </w:pPr>
      <w:r>
        <w:t xml:space="preserve">Slide 5: The Importance of Tax Planning and Optimization</w:t>
      </w:r>
    </w:p>
    <w:p>
      <w:pPr>
        <w:pStyle w:val="FirstParagraph"/>
      </w:pPr>
      <w:r>
        <w:t xml:space="preserve">Taxation is a critical component of financial strategy for any enterprise operating in Vietnam Ho Chi Minh City. An Accountant’s primary responsibility is to ensure full compliance while legally minimizing tax liabilities through effective planning.</w:t>
      </w:r>
    </w:p>
    <w:p>
      <w:pPr>
        <w:pStyle w:val="BodyText"/>
      </w:pPr>
      <w:r>
        <w:t xml:space="preserve">Incentive zones, high-tech parks, and specific industry promotions (such as green technology or software services) offer favorable tax rates. A knowledgeable Accountant identifies these opportunities early in the business setup phase. Furthermore, with increasing scrutiny on transfer pricing by Vietnamese tax authorities, Accountants must prepare robust documentation to justify inter-company transactions.</w:t>
      </w:r>
    </w:p>
    <w:p>
      <w:pPr>
        <w:pStyle w:val="BodyText"/>
      </w:pPr>
      <w:r>
        <w:t xml:space="preserve">For foreign investors, understanding the double taxation avoidance agreements (DTAs) Vietnam has signed is crucial. The Accountant bridges this gap, ensuring that cross-border payments are structured efficiently to avoid withholding tax pitfalls.</w:t>
      </w:r>
    </w:p>
    <w:bookmarkEnd w:id="24"/>
    <w:bookmarkStart w:id="25" w:name="X159d85f53d52b07d3262283763af345c558cec3"/>
    <w:p>
      <w:pPr>
        <w:pStyle w:val="Heading2"/>
      </w:pPr>
      <w:r>
        <w:t xml:space="preserve">Slide 6: Technology and Automation in Accounting</w:t>
      </w:r>
    </w:p>
    <w:p>
      <w:pPr>
        <w:pStyle w:val="FirstParagraph"/>
      </w:pPr>
      <w:r>
        <w:t xml:space="preserve">The integration of technology is reshaping how an Accountant operates in Vietnam Ho Chi Minh City. Modern accounting firms and corporate finance departments are leveraging Cloud Computing, Artificial Intelligence (AI), and Machine Learning to automate routine tasks.</w:t>
      </w:r>
    </w:p>
    <w:p>
      <w:pPr>
        <w:numPr>
          <w:ilvl w:val="0"/>
          <w:numId w:val="1003"/>
        </w:numPr>
        <w:pStyle w:val="Compact"/>
      </w:pPr>
      <w:r>
        <w:rPr>
          <w:bCs/>
          <w:b/>
        </w:rPr>
        <w:t xml:space="preserve">E-Invoicing Mandates:</w:t>
      </w:r>
      <w:r>
        <w:t xml:space="preserve"> </w:t>
      </w:r>
      <w:r>
        <w:t xml:space="preserve">With the government pushing for mandatory e-invoicing across all sectors, Accountants must integrate ERP systems with tax authority portals. This ensures real-time data transmission and reduces errors associated with manual entry.</w:t>
      </w:r>
    </w:p>
    <w:p>
      <w:pPr>
        <w:numPr>
          <w:ilvl w:val="0"/>
          <w:numId w:val="1003"/>
        </w:numPr>
        <w:pStyle w:val="Compact"/>
      </w:pPr>
      <w:r>
        <w:rPr>
          <w:bCs/>
          <w:b/>
        </w:rPr>
        <w:t xml:space="preserve">Data Analytics:</w:t>
      </w:r>
      <w:r>
        <w:t xml:space="preserve"> </w:t>
      </w:r>
      <w:r>
        <w:t xml:space="preserve">Advanced tools allow Accountants to process vast amounts of financial data instantly, providing insights into cost drivers and profitability by product line or customer segment.</w:t>
      </w:r>
    </w:p>
    <w:p>
      <w:pPr>
        <w:numPr>
          <w:ilvl w:val="0"/>
          <w:numId w:val="1003"/>
        </w:numPr>
        <w:pStyle w:val="Compact"/>
      </w:pPr>
      <w:r>
        <w:rPr>
          <w:bCs/>
          <w:b/>
        </w:rPr>
        <w:t xml:space="preserve">Risk Management:</w:t>
      </w:r>
      <w:r>
        <w:t xml:space="preserve"> </w:t>
      </w:r>
      <w:r>
        <w:t xml:space="preserve">Automated monitoring systems help detect anomalies and potential fraud, a vital function in maintaining the integrity of financial reports in a busy market like Vietnam Ho Chi Minh City.</w:t>
      </w:r>
    </w:p>
    <w:bookmarkEnd w:id="25"/>
    <w:bookmarkStart w:id="26" w:name="Xc1b1b26234a91b22460bdae042a594cd87327ed"/>
    <w:p>
      <w:pPr>
        <w:pStyle w:val="Heading2"/>
      </w:pPr>
      <w:r>
        <w:t xml:space="preserve">Slide 7: Cultural Nuances and Communication</w:t>
      </w:r>
    </w:p>
    <w:p>
      <w:pPr>
        <w:pStyle w:val="FirstParagraph"/>
      </w:pPr>
      <w:r>
        <w:t xml:space="preserve">A Seminar Presentation Slides document on this topic must also address the human element. In Vietnam Ho Chi Minh City, business is deeply rooted in relationships and cultural context. An Accountant must possess strong soft skills alongside technical competence.</w:t>
      </w:r>
    </w:p>
    <w:p>
      <w:pPr>
        <w:pStyle w:val="BodyText"/>
      </w:pPr>
      <w:r>
        <w:rPr>
          <w:bCs/>
          <w:b/>
        </w:rPr>
        <w:t xml:space="preserve">Negotiation and Diplomacy:</w:t>
      </w:r>
      <w:r>
        <w:t xml:space="preserve"> </w:t>
      </w:r>
      <w:r>
        <w:t xml:space="preserve">When interacting with tax officials or auditing bodies, an Accountant often acts as the face of the company. Understanding local etiquette, communication styles, and negotiation tactics is essential for resolving disputes amicably.</w:t>
      </w:r>
    </w:p>
    <w:p>
      <w:pPr>
        <w:pStyle w:val="BodyText"/>
      </w:pPr>
      <w:r>
        <w:rPr>
          <w:bCs/>
          <w:b/>
        </w:rPr>
        <w:t xml:space="preserve">Stakeholder Management:</w:t>
      </w:r>
      <w:r>
        <w:t xml:space="preserve"> </w:t>
      </w:r>
      <w:r>
        <w:t xml:space="preserve">Within the organization, an Accountant must translate complex financial jargon into actionable business insights for non-financial managers. This requires clarity, patience, and an ability to build trust across different departments.</w:t>
      </w:r>
    </w:p>
    <w:bookmarkEnd w:id="26"/>
    <w:bookmarkStart w:id="27" w:name="Xdc1ea9391b2866e4e5147ddb1401926af62a82b"/>
    <w:p>
      <w:pPr>
        <w:pStyle w:val="Heading2"/>
      </w:pPr>
      <w:r>
        <w:t xml:space="preserve">Slide 8: Future Outlook and Career Development</w:t>
      </w:r>
    </w:p>
    <w:p>
      <w:pPr>
        <w:pStyle w:val="FirstParagraph"/>
      </w:pPr>
      <w:r>
        <w:t xml:space="preserve">The future for an Accountant in Vietnam Ho Chi Minh City is promising yet demanding. As the Vietnamese economy continues to integrate globally, the demand for high-quality financial professionals will rise.</w:t>
      </w:r>
    </w:p>
    <w:p>
      <w:pPr>
        <w:numPr>
          <w:ilvl w:val="0"/>
          <w:numId w:val="1004"/>
        </w:numPr>
        <w:pStyle w:val="Compact"/>
      </w:pPr>
      <w:r>
        <w:rPr>
          <w:bCs/>
          <w:b/>
        </w:rPr>
        <w:t xml:space="preserve">Lifelong Learning:</w:t>
      </w:r>
      <w:r>
        <w:t xml:space="preserve"> </w:t>
      </w:r>
      <w:r>
        <w:t xml:space="preserve">Continuous professional development (CPD) is no longer optional. Accountants must pursue certifications such as CPA, ACCA, or CIA to remain competitive.</w:t>
      </w:r>
    </w:p>
    <w:p>
      <w:pPr>
        <w:numPr>
          <w:ilvl w:val="0"/>
          <w:numId w:val="1004"/>
        </w:numPr>
        <w:pStyle w:val="Compact"/>
      </w:pPr>
      <w:r>
        <w:rPr>
          <w:bCs/>
          <w:b/>
        </w:rPr>
        <w:t xml:space="preserve">Sustainability Reporting:</w:t>
      </w:r>
      <w:r>
        <w:t xml:space="preserve"> </w:t>
      </w:r>
      <w:r>
        <w:t xml:space="preserve">With global pressure growing towards Environmental, Social, and Governance (ESG) criteria, Accountants in Vietnam Ho Chi Minh City are beginning to play a role in sustainability reporting. This is an emerging niche that offers significant career advancement opportunities.</w:t>
      </w:r>
    </w:p>
    <w:p>
      <w:pPr>
        <w:numPr>
          <w:ilvl w:val="0"/>
          <w:numId w:val="1004"/>
        </w:numPr>
        <w:pStyle w:val="Compact"/>
      </w:pPr>
      <w:r>
        <w:rPr>
          <w:bCs/>
          <w:b/>
        </w:rPr>
        <w:t xml:space="preserve">Digital Literacy:</w:t>
      </w:r>
      <w:r>
        <w:t xml:space="preserve"> </w:t>
      </w:r>
      <w:r>
        <w:t xml:space="preserve">Proficiency in SQL, Python, or advanced Excel functions is becoming a standard requirement for mid-to-senior level Accountants.</w:t>
      </w:r>
    </w:p>
    <w:bookmarkEnd w:id="27"/>
    <w:bookmarkStart w:id="28" w:name="Xdd6c2b240584c52ac5f48d553003065129d63f6"/>
    <w:p>
      <w:pPr>
        <w:pStyle w:val="Heading2"/>
      </w:pPr>
      <w:r>
        <w:t xml:space="preserve">Slide 9: Conclusion and Strategic Recommendations</w:t>
      </w:r>
    </w:p>
    <w:p>
      <w:pPr>
        <w:pStyle w:val="FirstParagraph"/>
      </w:pPr>
      <w:r>
        <w:t xml:space="preserve">In conclusion, the role of an Accountant in Vietnam Ho Chi Minh City is multifaceted and indispensable. They are the guardians of compliance, the architects of tax efficiency, and strategic partners in business growth. For any organization operating or planning to enter this vibrant market, investing in top-tier accounting talent is crucial.</w:t>
      </w:r>
    </w:p>
    <w:p>
      <w:pPr>
        <w:pStyle w:val="BodyText"/>
      </w:pPr>
      <w:r>
        <w:rPr>
          <w:bCs/>
          <w:b/>
        </w:rPr>
        <w:t xml:space="preserve">Recommendations for Businesses:</w:t>
      </w:r>
    </w:p>
    <w:p>
      <w:pPr>
        <w:numPr>
          <w:ilvl w:val="0"/>
          <w:numId w:val="1005"/>
        </w:numPr>
        <w:pStyle w:val="Compact"/>
      </w:pPr>
      <w:r>
        <w:t xml:space="preserve">Hire Accountants with both local expertise and international qualifications.</w:t>
      </w:r>
    </w:p>
    <w:p>
      <w:pPr>
        <w:numPr>
          <w:ilvl w:val="0"/>
          <w:numId w:val="1005"/>
        </w:numPr>
        <w:pStyle w:val="Compact"/>
      </w:pPr>
      <w:r>
        <w:t xml:space="preserve">Invest in modern accounting software to streamline e-invoicing and reporting processes.</w:t>
      </w:r>
    </w:p>
    <w:p>
      <w:pPr>
        <w:numPr>
          <w:ilvl w:val="0"/>
          <w:numId w:val="1005"/>
        </w:numPr>
        <w:pStyle w:val="Compact"/>
      </w:pPr>
      <w:r>
        <w:t xml:space="preserve">Foster a culture of continuous learning to keep pace with regulatory changes.</w:t>
      </w:r>
    </w:p>
    <w:p>
      <w:pPr>
        <w:pStyle w:val="FirstParagraph"/>
      </w:pPr>
      <w:r>
        <w:t xml:space="preserve">This Seminar Presentation Slides document underscores that the Accountant is not merely a back-office function but a central pillar of success in the dynamic economic ecosystem of Vietnam Ho Chi Minh City.</w:t>
      </w:r>
    </w:p>
    <w:bookmarkEnd w:id="28"/>
    <w:bookmarkStart w:id="30" w:name="slide-10-qa-and-references"/>
    <w:p>
      <w:pPr>
        <w:pStyle w:val="Heading2"/>
      </w:pPr>
      <w:r>
        <w:t xml:space="preserve">Slide 10: Q&amp;A and References</w:t>
      </w:r>
    </w:p>
    <w:p>
      <w:pPr>
        <w:pStyle w:val="FirstParagraph"/>
      </w:pPr>
      <w:r>
        <w:t xml:space="preserve">We now open the floor for questions regarding the specific challenges of managing accounting functions in Vietnam Ho Chi Minh City. Participants are encouraged to discuss scenarios related to tax planning, digital transformation, and talent acquisition.</w:t>
      </w:r>
    </w:p>
    <w:bookmarkStart w:id="29" w:name="key-references"/>
    <w:p>
      <w:pPr>
        <w:pStyle w:val="Heading3"/>
      </w:pPr>
      <w:r>
        <w:t xml:space="preserve">Key References:</w:t>
      </w:r>
    </w:p>
    <w:p>
      <w:pPr>
        <w:numPr>
          <w:ilvl w:val="0"/>
          <w:numId w:val="1006"/>
        </w:numPr>
        <w:pStyle w:val="Compact"/>
      </w:pPr>
      <w:r>
        <w:t xml:space="preserve">Vietnam Ministry of Finance Regulations on Accounting and Auditing.</w:t>
      </w:r>
    </w:p>
    <w:p>
      <w:pPr>
        <w:numPr>
          <w:ilvl w:val="0"/>
          <w:numId w:val="1006"/>
        </w:numPr>
        <w:pStyle w:val="Compact"/>
      </w:pPr>
      <w:r>
        <w:t xml:space="preserve">Laws on Tax Administration of Vietnam.</w:t>
      </w:r>
    </w:p>
    <w:p>
      <w:pPr>
        <w:numPr>
          <w:ilvl w:val="0"/>
          <w:numId w:val="1006"/>
        </w:numPr>
        <w:pStyle w:val="Compact"/>
      </w:pPr>
      <w:r>
        <w:t xml:space="preserve">Federal University of Finance (FIU) Reports on FDI in Ho Chi Minh City.</w:t>
      </w:r>
    </w:p>
    <w:p>
      <w:pPr>
        <w:numPr>
          <w:ilvl w:val="0"/>
          <w:numId w:val="1006"/>
        </w:numPr>
        <w:pStyle w:val="Compact"/>
      </w:pPr>
      <w:r>
        <w:t xml:space="preserve">Auditing Standards Vietnam (ASV).</w:t>
      </w:r>
    </w:p>
    <w:p>
      <w:pPr>
        <w:pStyle w:val="FirstParagraph"/>
      </w:pPr>
      <w:r>
        <w:rPr>
          <w:iCs/>
          <w:i/>
        </w:rPr>
        <w:t xml:space="preserve">Thank you for your attention. Let us continue to explore the financial future of Vietnam Ho Chi Minh City together.</w:t>
      </w:r>
    </w:p>
    <w:bookmarkEnd w:id="29"/>
    <w:bookmarkEnd w:id="30"/>
    <w:p>
      <w:pPr>
        <w:pStyle w:val="BodyText"/>
      </w:pPr>
      <w:r>
        <w:t xml:space="preserve">© 2023 Seminar Series on Financial Management in Asia | Focused on Vietnam Ho Chi Minh City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Strategic Role of the Accountant in Vietnam Ho Chi Minh City</dc:title>
  <dc:creator/>
  <dc:language>en</dc:language>
  <cp:keywords/>
  <dcterms:created xsi:type="dcterms:W3CDTF">2026-07-30T00:34:26Z</dcterms:created>
  <dcterms:modified xsi:type="dcterms:W3CDTF">2026-07-30T00:34:26Z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