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Bangladesh</w:t>
      </w:r>
      <w:r>
        <w:t xml:space="preserve"> </w:t>
      </w:r>
      <w:r>
        <w:t xml:space="preserve">Dhaka</w:t>
      </w:r>
    </w:p>
    <w:bookmarkStart w:id="21" w:name="seminar-presentation-slides"/>
    <w:p>
      <w:pPr>
        <w:pStyle w:val="Heading1"/>
      </w:pPr>
      <w:r>
        <w:t xml:space="preserve">Seminar Presentation Slides</w:t>
      </w:r>
    </w:p>
    <w:p>
      <w:pPr>
        <w:pStyle w:val="FirstParagraph"/>
      </w:pPr>
      <w:r>
        <w:rPr>
          <w:bCs/>
          <w:b/>
        </w:rPr>
        <w:t xml:space="preserve">Title:</w:t>
      </w:r>
      <w:r>
        <w:t xml:space="preserve"> </w:t>
      </w:r>
      <w:r>
        <w:t xml:space="preserve">The Actor in Bangladesh Dhaka: Cultural Significance, Professional Evolution, and Contemporary Challenges.</w:t>
      </w:r>
    </w:p>
    <w:p>
      <w:pPr>
        <w:pStyle w:val="BodyText"/>
      </w:pPr>
      <w:r>
        <w:rPr>
          <w:bCs/>
          <w:b/>
        </w:rPr>
        <w:t xml:space="preserve">Date:</w:t>
      </w:r>
    </w:p>
    <w:p>
      <w:pPr>
        <w:pStyle w:val="BodyText"/>
      </w:pPr>
      <w:r>
        <w:t xml:space="preserve">[Insert Date]</w:t>
      </w:r>
      <w:r>
        <w:br/>
      </w:r>
      <w:r>
        <w:br/>
      </w:r>
    </w:p>
    <w:p>
      <w:pPr>
        <w:pStyle w:val="BodyText"/>
      </w:pPr>
      <w:r>
        <w:t xml:space="preserve">Slide 1: Introduction to the Seminar on Actor Studies in Dhaka</w:t>
      </w:r>
    </w:p>
    <w:p>
      <w:pPr>
        <w:numPr>
          <w:ilvl w:val="0"/>
          <w:numId w:val="1001"/>
        </w:numPr>
        <w:pStyle w:val="Compact"/>
      </w:pPr>
      <w:r>
        <w:t xml:space="preserve">Welcome to this comprehensive seminar presentation focused on the multifaceted role of the actor within the vibrant cultural landscape of Bangladesh, specifically centered in Dhaka.</w:t>
      </w:r>
    </w:p>
    <w:p>
      <w:pPr>
        <w:numPr>
          <w:ilvl w:val="0"/>
          <w:numId w:val="1001"/>
        </w:numPr>
        <w:pStyle w:val="Compact"/>
      </w:pPr>
      <w:r>
        <w:rPr>
          <w:bCs/>
          <w:b/>
        </w:rPr>
        <w:t xml:space="preserve">Dhaka</w:t>
      </w:r>
      <w:r>
        <w:t xml:space="preserve">, as the capital city and economic hub, serves as the epicenter for film, theater, television drama (often referred to locally as "Dramas"), and digital content creation. Consequently, understanding the profession of acting here requires a nuanced look at historical roots intertwined with modern commercial demands.</w:t>
      </w:r>
    </w:p>
    <w:p>
      <w:pPr>
        <w:numPr>
          <w:ilvl w:val="0"/>
          <w:numId w:val="1001"/>
        </w:numPr>
        <w:pStyle w:val="Compact"/>
      </w:pPr>
      <w:r>
        <w:t xml:space="preserve">This presentation aims to dissect the trajectory of the actor from traditional stage performers to contemporary mainstream stars. We will explore how societal expectations, economic realities, and technological shifts have reshaped the identity and practice of acting in this specific geographic context.</w:t>
      </w:r>
    </w:p>
    <w:p>
      <w:pPr>
        <w:pStyle w:val="FirstParagraph"/>
      </w:pPr>
      <w:r>
        <w:t xml:space="preserve">Slide 2: Historical Context of Acting in Bangladesh</w:t>
      </w:r>
    </w:p>
    <w:p>
      <w:pPr>
        <w:numPr>
          <w:ilvl w:val="0"/>
          <w:numId w:val="1002"/>
        </w:numPr>
        <w:pStyle w:val="Compact"/>
      </w:pPr>
      <w:r>
        <w:t xml:space="preserve">The history of the actor in Bangladesh is deeply rooted in folk traditions such as Jatra and Bhatiali performances. Long before cinema arrived, traveling troupes provided entertainment that was both artistic and social commentary.</w:t>
      </w:r>
    </w:p>
    <w:p>
      <w:pPr>
        <w:numPr>
          <w:ilvl w:val="0"/>
          <w:numId w:val="1002"/>
        </w:numPr>
        <w:pStyle w:val="Compact"/>
      </w:pPr>
      <w:r>
        <w:t xml:space="preserve">The establishment of Dhaka Film City and the subsequent growth of the local film industry transformed these traditional forms. Early actors often came from theater backgrounds, bringing a depth of emotional expression derived from stage performances.</w:t>
      </w:r>
    </w:p>
    <w:p>
      <w:pPr>
        <w:numPr>
          <w:ilvl w:val="0"/>
          <w:numId w:val="1002"/>
        </w:numPr>
        <w:pStyle w:val="Compact"/>
      </w:pPr>
      <w:r>
        <w:t xml:space="preserve">The Liberation War in 1971 played a pivotal role in shaping national identity through cinema. Actors became symbols of resistance and resilience, embedding their craft with political and social significance that persists today. Understanding this historical gravity is essential for analyzing current actor profiles in Dhaka.</w:t>
      </w:r>
    </w:p>
    <w:p>
      <w:pPr>
        <w:pStyle w:val="FirstParagraph"/>
      </w:pPr>
      <w:r>
        <w:t xml:space="preserve">Slide 3: The Rise of the Television Drama Industry</w:t>
      </w:r>
    </w:p>
    <w:p>
      <w:pPr>
        <w:numPr>
          <w:ilvl w:val="0"/>
          <w:numId w:val="1003"/>
        </w:numPr>
        <w:pStyle w:val="Compact"/>
      </w:pPr>
      <w:r>
        <w:t xml:space="preserve">In recent decades, television has overtaken cinema in terms of daily viewership and economic consistency for actors in Dhaka. The proliferation of private satellite channels created an insatiable demand for content.</w:t>
      </w:r>
    </w:p>
    <w:p>
      <w:pPr>
        <w:numPr>
          <w:ilvl w:val="0"/>
          <w:numId w:val="1003"/>
        </w:numPr>
        <w:pStyle w:val="Compact"/>
      </w:pPr>
      <w:r>
        <w:t xml:space="preserve">This boom led to the professionalization of the actor's role. Unlike the sporadic work available in early cinema, TV dramas offered steady employment, allowing actors to hone their craft through repetitive and high-volume production schedules.</w:t>
      </w:r>
    </w:p>
    <w:p>
      <w:pPr>
        <w:numPr>
          <w:ilvl w:val="0"/>
          <w:numId w:val="1003"/>
        </w:numPr>
        <w:pStyle w:val="Compact"/>
      </w:pPr>
      <w:r>
        <w:t xml:space="preserve">However, this period also introduced challenges regarding script quality and direction. Many actors found themselves trapped in repetitive archetypes—such as the villainous mother-in-law or the melodramatic lover—limiting their artistic range despite high visibility.</w:t>
      </w:r>
    </w:p>
    <w:p>
      <w:pPr>
        <w:pStyle w:val="FirstParagraph"/>
      </w:pPr>
      <w:r>
        <w:t xml:space="preserve">Slide 4: The Golden Era of Dhaka Cinema and Star Power</w:t>
      </w:r>
    </w:p>
    <w:p>
      <w:pPr>
        <w:numPr>
          <w:ilvl w:val="0"/>
          <w:numId w:val="1004"/>
        </w:numPr>
        <w:pStyle w:val="Compact"/>
      </w:pPr>
      <w:r>
        <w:t xml:space="preserve">Cinema in Dhaka has experienced varying degrees of success, with specific eras defining the "star system." During the late 1970s and early 1980s, actors achieved god-like status among the youth.</w:t>
      </w:r>
    </w:p>
    <w:p>
      <w:pPr>
        <w:numPr>
          <w:ilvl w:val="0"/>
          <w:numId w:val="1004"/>
        </w:numPr>
        <w:pStyle w:val="Compact"/>
      </w:pPr>
      <w:r>
        <w:t xml:space="preserve">The modern resurgence of Dhaka cinema has seen a shift towards genre-specific roles. Actors are no longer just romantic leads; they are tackling thrillers, social realism, and comedy with greater technical proficiency.</w:t>
      </w:r>
    </w:p>
    <w:p>
      <w:pPr>
        <w:numPr>
          <w:ilvl w:val="0"/>
          <w:numId w:val="1004"/>
        </w:numPr>
        <w:pStyle w:val="Compact"/>
      </w:pPr>
      <w:r>
        <w:t xml:space="preserve">We must analyze how box office success correlates with an actor's brand value. In Dhaka, merchandise, social media following, and public appearances have become integral parts of an actor’s career management strategy.</w:t>
      </w:r>
    </w:p>
    <w:p>
      <w:pPr>
        <w:pStyle w:val="FirstParagraph"/>
      </w:pPr>
      <w:r>
        <w:t xml:space="preserve">Slide 5: Digital Transformation and OTT Platforms</w:t>
      </w:r>
    </w:p>
    <w:p>
      <w:pPr>
        <w:numPr>
          <w:ilvl w:val="0"/>
          <w:numId w:val="1005"/>
        </w:numPr>
        <w:pStyle w:val="Compact"/>
      </w:pPr>
      <w:r>
        <w:t xml:space="preserve">The emergence of Over-The-Top (OTT) platforms has revolutionized the actor's ecosystem in Dhaka. Streaming services have demanded more nuanced, realistic performances compared to the melodramatic style traditionally favored in local TV.</w:t>
      </w:r>
    </w:p>
    <w:p>
      <w:pPr>
        <w:numPr>
          <w:ilvl w:val="0"/>
          <w:numId w:val="1005"/>
        </w:numPr>
        <w:pStyle w:val="Compact"/>
      </w:pPr>
      <w:r>
        <w:t xml:space="preserve">This shift has allowed for greater experimentation. Actors are now exploring complex psychological profiles that were previously deemed too risky for mainstream broadcast television.</w:t>
      </w:r>
    </w:p>
    <w:p>
      <w:pPr>
        <w:numPr>
          <w:ilvl w:val="0"/>
          <w:numId w:val="1005"/>
        </w:numPr>
        <w:pStyle w:val="Compact"/>
      </w:pPr>
      <w:r>
        <w:t xml:space="preserve">The digital age also democratizes fame. An actor does not solely rely on established casting directors; viral moments on social media platforms can launch careers overnight, changing the traditional hierarchy of entry into the industry.</w:t>
      </w:r>
    </w:p>
    <w:p>
      <w:pPr>
        <w:pStyle w:val="FirstParagraph"/>
      </w:pPr>
      <w:r>
        <w:t xml:space="preserve">Slide 6: Training and Education for Actors in Dhaka</w:t>
      </w:r>
    </w:p>
    <w:p>
      <w:pPr>
        <w:numPr>
          <w:ilvl w:val="0"/>
          <w:numId w:val="1006"/>
        </w:numPr>
        <w:pStyle w:val="Compact"/>
      </w:pPr>
      <w:r>
        <w:t xml:space="preserve">The infrastructure for actor training has improved significantly. Institutions affiliated with universities such as Jahangirnagar University and the University of Dhaka offer robust theater programs.</w:t>
      </w:r>
    </w:p>
    <w:p>
      <w:pPr>
        <w:numPr>
          <w:ilvl w:val="0"/>
          <w:numId w:val="1006"/>
        </w:numPr>
        <w:pStyle w:val="Compact"/>
      </w:pPr>
      <w:r>
        <w:t xml:space="preserve">Beyond academia, private acting workshops led by veteran directors have become popular. These workshops focus on camera technique, voice modulation, and improvisation—skills critical for the modern actor working in both film and digital media.</w:t>
      </w:r>
    </w:p>
    <w:p>
      <w:pPr>
        <w:numPr>
          <w:ilvl w:val="0"/>
          <w:numId w:val="1006"/>
        </w:numPr>
        <w:pStyle w:val="Compact"/>
      </w:pPr>
      <w:r>
        <w:t xml:space="preserve">Despite these improvements, there remains a gap between theoretical education and practical industry requirements. Many aspiring actors still rely on apprenticeships under established stars rather than formal certification.</w:t>
      </w:r>
    </w:p>
    <w:p>
      <w:pPr>
        <w:pStyle w:val="FirstParagraph"/>
      </w:pPr>
      <w:r>
        <w:t xml:space="preserve">Slide 7: Socio-Economic Challenges Faced by Actors</w:t>
      </w:r>
    </w:p>
    <w:p>
      <w:pPr>
        <w:numPr>
          <w:ilvl w:val="0"/>
          <w:numId w:val="1007"/>
        </w:numPr>
        <w:pStyle w:val="Compact"/>
      </w:pPr>
      <w:r>
        <w:t xml:space="preserve">The economic stability of an actor in Dhaka is often precarious. While top-tier stars command high fees, mid-level and entry-level actors face significant income volatility.</w:t>
      </w:r>
    </w:p>
    <w:p>
      <w:pPr>
        <w:numPr>
          <w:ilvl w:val="0"/>
          <w:numId w:val="1007"/>
        </w:numPr>
        <w:pStyle w:val="Compact"/>
      </w:pPr>
      <w:r>
        <w:t xml:space="preserve">Societal stigma remains a barrier for many young men and women entering the profession. Acting is sometimes viewed as unstable or less respectable compared to civil service or corporate jobs, leading to familial pressure on aspiring talent.</w:t>
      </w:r>
    </w:p>
    <w:p>
      <w:pPr>
        <w:numPr>
          <w:ilvl w:val="0"/>
          <w:numId w:val="1007"/>
        </w:numPr>
        <w:pStyle w:val="Compact"/>
      </w:pPr>
      <w:r>
        <w:t xml:space="preserve">Lack of standardized contracts and union protection has historically been an issue. Recent movements within the industry aim to establish better labor rights for actors, ensuring fair wages and safe working conditions on sets across Dhaka.</w:t>
      </w:r>
    </w:p>
    <w:p>
      <w:pPr>
        <w:pStyle w:val="FirstParagraph"/>
      </w:pPr>
      <w:r>
        <w:t xml:space="preserve">Slide 8: The Future Outlook for Actors in Bangladesh</w:t>
      </w:r>
    </w:p>
    <w:p>
      <w:pPr>
        <w:numPr>
          <w:ilvl w:val="0"/>
          <w:numId w:val="1008"/>
        </w:numPr>
        <w:pStyle w:val="Compact"/>
      </w:pPr>
      <w:r>
        <w:t xml:space="preserve">The future looks promising yet competitive. As production values rise and international collaborations increase, the demand for skilled, versatile actors will continue to grow.</w:t>
      </w:r>
    </w:p>
    <w:p>
      <w:pPr>
        <w:numPr>
          <w:ilvl w:val="0"/>
          <w:numId w:val="1008"/>
        </w:numPr>
        <w:pStyle w:val="Compact"/>
      </w:pPr>
      <w:r>
        <w:t xml:space="preserve">Digital literacy is becoming a mandatory skill set. Actors must manage their own digital footprints, engaging with global audiences while maintaining relevance in Dhaka.</w:t>
      </w:r>
    </w:p>
    <w:p>
      <w:pPr>
        <w:numPr>
          <w:ilvl w:val="0"/>
          <w:numId w:val="1008"/>
        </w:numPr>
        <w:pStyle w:val="Compact"/>
      </w:pPr>
      <w:r>
        <w:t xml:space="preserve">We anticipate a shift towards more diverse storytelling. The stereotypical narratives of the past are being replaced by stories that reflect the complex, urban reality of modern Bangladesh, requiring actors to deliver authentic and grounded performances.</w:t>
      </w:r>
    </w:p>
    <w:p>
      <w:pPr>
        <w:pStyle w:val="FirstParagraph"/>
      </w:pPr>
      <w:r>
        <w:t xml:space="preserve">Slide 9: Case Studies of Influential Actors in Dhaka</w:t>
      </w:r>
    </w:p>
    <w:p>
      <w:pPr>
        <w:numPr>
          <w:ilvl w:val="0"/>
          <w:numId w:val="1009"/>
        </w:numPr>
        <w:pStyle w:val="Compact"/>
      </w:pPr>
      <w:r>
        <w:t xml:space="preserve">We will examine the career arcs of three distinct types of actors: The Veteran Theatrical Actor who transitioned to film; The Television Star who pivoted to digital OTT content; and The Indie Film Protagonist.</w:t>
      </w:r>
    </w:p>
    <w:p>
      <w:pPr>
        <w:numPr>
          <w:ilvl w:val="0"/>
          <w:numId w:val="1009"/>
        </w:numPr>
        <w:pStyle w:val="Compact"/>
      </w:pPr>
      <w:r>
        <w:rPr>
          <w:bCs/>
          <w:b/>
        </w:rPr>
        <w:t xml:space="preserve">Case Study A:</w:t>
      </w:r>
      <w:r>
        <w:t xml:space="preserve"> </w:t>
      </w:r>
      <w:r>
        <w:t xml:space="preserve">Analyzing how traditional stage training aids in maintaining vocal projection and stamina for long TV shoots in the humid climate of Dhaka.</w:t>
      </w:r>
    </w:p>
    <w:p>
      <w:pPr>
        <w:numPr>
          <w:ilvl w:val="0"/>
          <w:numId w:val="1009"/>
        </w:numPr>
        <w:pStyle w:val="Compact"/>
      </w:pPr>
      <w:r>
        <w:rPr>
          <w:bCs/>
          <w:b/>
        </w:rPr>
        <w:t xml:space="preserve">Case Study B:</w:t>
      </w:r>
      <w:r>
        <w:t xml:space="preserve"> </w:t>
      </w:r>
      <w:r>
        <w:t xml:space="preserve">Investigating how social media influence translates into casting decisions, highlighting the changing power dynamics between audiences and producers.</w:t>
      </w:r>
    </w:p>
    <w:p>
      <w:pPr>
        <w:pStyle w:val="FirstParagraph"/>
      </w:pPr>
      <w:r>
        <w:t xml:space="preserve">Slide 10: Conclusion and Recommendations</w:t>
      </w:r>
    </w:p>
    <w:p>
      <w:pPr>
        <w:numPr>
          <w:ilvl w:val="0"/>
          <w:numId w:val="1010"/>
        </w:numPr>
        <w:pStyle w:val="Compact"/>
      </w:pPr>
      <w:r>
        <w:t xml:space="preserve">In conclusion, the actor in Bangladesh Dhaka is a dynamic figure navigating a rapidly evolving media landscape. Their role extends beyond entertainment; they are cultural ambassadors who shape national discourse.</w:t>
      </w:r>
    </w:p>
    <w:p>
      <w:pPr>
        <w:numPr>
          <w:ilvl w:val="0"/>
          <w:numId w:val="1010"/>
        </w:numPr>
        <w:pStyle w:val="Compact"/>
      </w:pPr>
      <w:r>
        <w:rPr>
          <w:bCs/>
          <w:b/>
        </w:rPr>
        <w:t xml:space="preserve">Recommendation 1:</w:t>
      </w:r>
      <w:r>
        <w:t xml:space="preserve"> </w:t>
      </w:r>
      <w:r>
        <w:t xml:space="preserve">Establish stronger mentorship programs connecting veteran actors with newcomers to preserve artistic integrity amidst commercial pressures.</w:t>
      </w:r>
    </w:p>
    <w:p>
      <w:pPr>
        <w:numPr>
          <w:ilvl w:val="0"/>
          <w:numId w:val="1010"/>
        </w:numPr>
        <w:pStyle w:val="Compact"/>
      </w:pPr>
      <w:r>
        <w:rPr>
          <w:bCs/>
          <w:b/>
        </w:rPr>
        <w:t xml:space="preserve">Recommendation 2:</w:t>
      </w:r>
      <w:r>
        <w:t xml:space="preserve"> </w:t>
      </w:r>
      <w:r>
        <w:t xml:space="preserve">Encourage institutional support for independent film projects that allow actors to experiment with non-commercial roles, fostering artistic growth.</w:t>
      </w:r>
    </w:p>
    <w:p>
      <w:pPr>
        <w:numPr>
          <w:ilvl w:val="0"/>
          <w:numId w:val="1010"/>
        </w:numPr>
        <w:pStyle w:val="Compact"/>
      </w:pPr>
      <w:r>
        <w:rPr>
          <w:bCs/>
          <w:b/>
        </w:rPr>
        <w:t xml:space="preserve">Final Thought:</w:t>
      </w:r>
    </w:p>
    <w:p>
      <w:pPr>
        <w:numPr>
          <w:ilvl w:val="0"/>
          <w:numId w:val="1000"/>
        </w:numPr>
        <w:pStyle w:val="Compact"/>
      </w:pPr>
      <w:r>
        <w:t xml:space="preserve">The future of the actor in Dhaka depends on a collaborative effort between educators, producers, and policymakers to create an environment where artistry is valued as highly as commercial viability. The stage may have changed from rural fields to high-definition screens, but the core essence of storytelling remains unchanged.</w:t>
      </w:r>
    </w:p>
    <w:p>
      <w:r>
        <w:pict>
          <v:rect style="width:0;height:1.5pt" o:hralign="center" o:hrstd="t" o:hr="t"/>
        </w:pict>
      </w:r>
    </w:p>
    <w:bookmarkStart w:id="20" w:name="about-this-document"/>
    <w:p>
      <w:pPr>
        <w:pStyle w:val="Heading3"/>
      </w:pPr>
      <w:r>
        <w:t xml:space="preserve">About this Document</w:t>
      </w:r>
    </w:p>
    <w:p>
      <w:pPr>
        <w:pStyle w:val="FirstParagraph"/>
      </w:pPr>
      <w:r>
        <w:t xml:space="preserve">This document serves as a comprehensive framework for a seminar presentation titled "Seminar Presentation Slides" focusing on the professional and cultural dimensions of the "Actor" within the context of "</w:t>
      </w:r>
      <w:r>
        <w:rPr>
          <w:bCs/>
          <w:b/>
        </w:rPr>
        <w:t xml:space="preserve">Bangladesh Dhaka</w:t>
      </w:r>
      <w:r>
        <w:t xml:space="preserve">." It is designed to guide speakers through historical, economic, and artistic analyses suitable for academic or industry professionals.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Impact of the Actor in Bangladesh Dhaka</dc:title>
  <dc:creator/>
  <dc:language>en</dc:language>
  <cp:keywords/>
  <dcterms:created xsi:type="dcterms:W3CDTF">2026-07-29T12:31:33Z</dcterms:created>
  <dcterms:modified xsi:type="dcterms:W3CDTF">2026-07-29T12:31:33Z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