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Kuwait</w:t>
      </w:r>
      <w:r>
        <w:t xml:space="preserve"> </w:t>
      </w:r>
      <w:r>
        <w:t xml:space="preserve">City</w:t>
      </w:r>
    </w:p>
    <w:bookmarkStart w:id="29" w:name="Xde4fe4adf7858eaadc6b237c43e342bd13f1d5b"/>
    <w:p>
      <w:pPr>
        <w:pStyle w:val="Heading1"/>
      </w:pPr>
      <w:r>
        <w:t xml:space="preserve">Seminar Presentation Slides: The Evolving Role of the Actor in Kuwait City's Cultural Landscape</w:t>
      </w:r>
    </w:p>
    <w:p>
      <w:pPr>
        <w:pStyle w:val="FirstParagraph"/>
      </w:pPr>
      <w:r>
        <w:t xml:space="preserve">Welcome to this comprehensive</w:t>
      </w:r>
      <w:r>
        <w:t xml:space="preserve"> </w:t>
      </w:r>
      <w:r>
        <w:rPr>
          <w:bCs/>
          <w:b/>
        </w:rPr>
        <w:t xml:space="preserve">Seminar Presentation Slides</w:t>
      </w:r>
      <w:r>
        <w:t xml:space="preserve"> </w:t>
      </w:r>
      <w:r>
        <w:t xml:space="preserve">document. This presentation explores the multifaceted role of the</w:t>
      </w:r>
      <w:r>
        <w:t xml:space="preserve"> </w:t>
      </w:r>
      <w:r>
        <w:rPr>
          <w:bCs/>
          <w:b/>
        </w:rPr>
        <w:t xml:space="preserve">Actor</w:t>
      </w:r>
      <w:r>
        <w:t xml:space="preserve">, examining how performance arts intersect with tradition and modernity within the dynamic urban environment of</w:t>
      </w:r>
    </w:p>
    <w:p>
      <w:pPr>
        <w:pStyle w:val="BodyText"/>
      </w:pPr>
      <w:r>
        <w:t xml:space="preserve">Kuwait Kuwait City. The purpose of this seminar is to analyze the historical context, current challenges, and future potentials for performing artists in one of the Gulf region's most culturally vibrant capitals.</w:t>
      </w:r>
    </w:p>
    <w:bookmarkStart w:id="20" w:name="X3bc0391288f72cb28a6a6668db5f57c0c2a15e2"/>
    <w:p>
      <w:pPr>
        <w:pStyle w:val="Heading2"/>
      </w:pPr>
      <w:r>
        <w:t xml:space="preserve">Slide 1: Introduction to Performing Arts in Kuwait</w:t>
      </w:r>
    </w:p>
    <w:p>
      <w:pPr>
        <w:pStyle w:val="FirstParagraph"/>
      </w:pPr>
      <w:r>
        <w:t xml:space="preserve">The artistic heritage of</w:t>
      </w:r>
    </w:p>
    <w:p>
      <w:pPr>
        <w:pStyle w:val="BodyText"/>
      </w:pPr>
      <w:r>
        <w:t xml:space="preserve">Kuwait Kuwait City is rich and diverse. From traditional *Ardha* (sword dance) to contemporary theater, the city has long served as a hub for cultural expression. However, the modern definition of the</w:t>
      </w:r>
      <w:r>
        <w:t xml:space="preserve"> </w:t>
      </w:r>
      <w:r>
        <w:rPr>
          <w:bCs/>
          <w:b/>
        </w:rPr>
        <w:t xml:space="preserve">Actor</w:t>
      </w:r>
      <w:r>
        <w:t xml:space="preserve"> </w:t>
      </w:r>
      <w:r>
        <w:t xml:space="preserve">in this region extends beyond folk traditions. It encompasses film, television drama series (*Ramadan dramas*), stage plays, and emerging digital media content creation.</w:t>
      </w:r>
    </w:p>
    <w:p>
      <w:pPr>
        <w:pStyle w:val="BodyText"/>
      </w:pPr>
      <w:r>
        <w:t xml:space="preserve">In recent years, there has been a noticeable shift in how audiences consume art. While traditional theater remains cherished by older demographics, younger citizens are increasingly engaging with global streaming platforms and local independent productions. This dichotomy shapes the professional trajectory of every aspiring and established</w:t>
      </w:r>
      <w:r>
        <w:t xml:space="preserve"> </w:t>
      </w:r>
      <w:r>
        <w:rPr>
          <w:bCs/>
          <w:b/>
        </w:rPr>
        <w:t xml:space="preserve">Actor</w:t>
      </w:r>
      <w:r>
        <w:t xml:space="preserve"> </w:t>
      </w:r>
      <w:r>
        <w:t xml:space="preserve">residing in or working within</w:t>
      </w:r>
    </w:p>
    <w:p>
      <w:pPr>
        <w:pStyle w:val="BodyText"/>
      </w:pPr>
      <w:r>
        <w:t xml:space="preserve">Kuwait Kuwait City.</w:t>
      </w:r>
    </w:p>
    <w:bookmarkEnd w:id="20"/>
    <w:bookmarkStart w:id="21" w:name="Xc44f0cb2e10c214352a139da76b13ededb7b3a7"/>
    <w:p>
      <w:pPr>
        <w:pStyle w:val="Heading2"/>
      </w:pPr>
      <w:r>
        <w:t xml:space="preserve">Slide 2: Historical Context and Traditional Roots</w:t>
      </w:r>
    </w:p>
    <w:p>
      <w:pPr>
        <w:pStyle w:val="FirstParagraph"/>
      </w:pPr>
      <w:r>
        <w:t xml:space="preserve">To understand the present, we must look at the past. The roots of acting in Kuwait date back to early poetic recitations and storytelling sessions known as *Zar* gatherings, which were often accompanied by rhythmic movements that can be seen as rudimentary forms of performance.</w:t>
      </w:r>
    </w:p>
    <w:p>
      <w:pPr>
        <w:numPr>
          <w:ilvl w:val="0"/>
          <w:numId w:val="1001"/>
        </w:numPr>
        <w:pStyle w:val="Compact"/>
      </w:pPr>
      <w:r>
        <w:t xml:space="preserve">Pre-1960s: Oral traditions and community-based storytelling.</w:t>
      </w:r>
    </w:p>
    <w:p>
      <w:pPr>
        <w:numPr>
          <w:ilvl w:val="0"/>
          <w:numId w:val="1001"/>
        </w:numPr>
        <w:pStyle w:val="Compact"/>
      </w:pPr>
      <w:r>
        <w:t xml:space="preserve">1970s: Establishment of the Kuwaiti National Theater. This marked a pivotal moment where formal training for the</w:t>
      </w:r>
      <w:r>
        <w:t xml:space="preserve"> </w:t>
      </w:r>
      <w:r>
        <w:rPr>
          <w:bCs/>
          <w:b/>
        </w:rPr>
        <w:t xml:space="preserve">Actor</w:t>
      </w:r>
      <w:r>
        <w:t xml:space="preserve"> </w:t>
      </w:r>
      <w:r>
        <w:t xml:space="preserve">began to take shape, influenced by Egyptian and Levantine theater troupes.</w:t>
      </w:r>
    </w:p>
    <w:p>
      <w:pPr>
        <w:numPr>
          <w:ilvl w:val="0"/>
          <w:numId w:val="1001"/>
        </w:numPr>
        <w:pStyle w:val="Compact"/>
      </w:pPr>
      <w:r>
        <w:t xml:space="preserve">1980s-2000s: The golden era of television drama. Kuwait became famous across the Arab world for its high-quality Ramadan series, providing a lucrative career path for thousands of</w:t>
      </w:r>
      <w:r>
        <w:t xml:space="preserve"> </w:t>
      </w:r>
      <w:r>
        <w:rPr>
          <w:bCs/>
          <w:b/>
        </w:rPr>
        <w:t xml:space="preserve">Actor</w:t>
      </w:r>
      <w:r>
        <w:t xml:space="preserve">s in</w:t>
      </w:r>
    </w:p>
    <w:p>
      <w:pPr>
        <w:numPr>
          <w:ilvl w:val="0"/>
          <w:numId w:val="1000"/>
        </w:numPr>
        <w:pStyle w:val="Compact"/>
      </w:pPr>
      <w:r>
        <w:t xml:space="preserve">Kuwait Kuwait City.</w:t>
      </w:r>
    </w:p>
    <w:bookmarkEnd w:id="21"/>
    <w:bookmarkStart w:id="22" w:name="Xa87c5af8cdfc31ba9ebed9c602c9795aa50fe50"/>
    <w:p>
      <w:pPr>
        <w:pStyle w:val="Heading2"/>
      </w:pPr>
      <w:r>
        <w:t xml:space="preserve">Slide 3: The Modern Actor's Toolkit in the Digital Age</w:t>
      </w:r>
    </w:p>
    <w:p>
      <w:pPr>
        <w:pStyle w:val="FirstParagraph"/>
      </w:pPr>
      <w:r>
        <w:t xml:space="preserve">In today's landscape, the skill set required of an</w:t>
      </w:r>
    </w:p>
    <w:p>
      <w:pPr>
        <w:pStyle w:val="BodyText"/>
      </w:pPr>
      <w:r>
        <w:t xml:space="preserve">Actor is vastly different from that of previous generations. In</w:t>
      </w:r>
    </w:p>
    <w:p>
      <w:pPr>
        <w:pStyle w:val="BodyText"/>
      </w:pPr>
      <w:r>
        <w:t xml:space="preserve">Kuwait Kuwait City, technology has democratized access to performance opportunities. The rise of social media platforms like Instagram, TikTok, and Snapchat has allowed actors to build personal brands without relying solely on casting directors or production houses.</w:t>
      </w:r>
    </w:p>
    <w:p>
      <w:pPr>
        <w:pStyle w:val="BodyText"/>
      </w:pPr>
      <w:r>
        <w:t xml:space="preserve">However, this shift presents a challenge: the line between professional acting and casual content creation is blurring. An effective seminar discussion must address how</w:t>
      </w:r>
      <w:r>
        <w:t xml:space="preserve"> </w:t>
      </w:r>
      <w:r>
        <w:rPr>
          <w:bCs/>
          <w:b/>
        </w:rPr>
        <w:t xml:space="preserve">Actor</w:t>
      </w:r>
      <w:r>
        <w:t xml:space="preserve">s can maintain artistic integrity while adapting to the fast-paced, algorithm-driven demands of digital media. Furthermore, voice acting for animation and video games is emerging as a significant niche in the capital city.</w:t>
      </w:r>
    </w:p>
    <w:bookmarkEnd w:id="22"/>
    <w:bookmarkStart w:id="23" w:name="X2bc2c9aa7c8cf2c3dd95a89ae062006b3e12e1f"/>
    <w:p>
      <w:pPr>
        <w:pStyle w:val="Heading2"/>
      </w:pPr>
      <w:r>
        <w:t xml:space="preserve">Slide 4: Educational Institutions and Training</w:t>
      </w:r>
    </w:p>
    <w:p>
      <w:pPr>
        <w:pStyle w:val="FirstParagraph"/>
      </w:pPr>
      <w:r>
        <w:t xml:space="preserve">The infrastructure for training</w:t>
      </w:r>
      <w:r>
        <w:t xml:space="preserve"> </w:t>
      </w:r>
      <w:r>
        <w:rPr>
          <w:bCs/>
          <w:b/>
        </w:rPr>
        <w:t xml:space="preserve">Actor</w:t>
      </w:r>
      <w:r>
        <w:t xml:space="preserve">s in</w:t>
      </w:r>
    </w:p>
    <w:p>
      <w:pPr>
        <w:pStyle w:val="BodyText"/>
      </w:pPr>
      <w:r>
        <w:t xml:space="preserve">Kuwait Kuwait City has improved significantly over the last decade. Institutions such as the Higher Institute of Dramatic Arts play a crucial role in professionalizing the craft.</w:t>
      </w:r>
    </w:p>
    <w:p>
      <w:pPr>
        <w:numPr>
          <w:ilvl w:val="0"/>
          <w:numId w:val="1002"/>
        </w:numPr>
        <w:pStyle w:val="Compact"/>
      </w:pPr>
      <w:r>
        <w:t xml:space="preserve">Curriculum Updates: Modern curricula now include method acting, on-camera technique, and digital performance ethics.</w:t>
      </w:r>
    </w:p>
    <w:p>
      <w:pPr>
        <w:numPr>
          <w:ilvl w:val="0"/>
          <w:numId w:val="1002"/>
        </w:numPr>
        <w:pStyle w:val="Compact"/>
      </w:pPr>
      <w:r>
        <w:t xml:space="preserve">International Collaboration: Partnerships with European and Asian film schools allow students in</w:t>
      </w:r>
    </w:p>
    <w:p>
      <w:pPr>
        <w:numPr>
          <w:ilvl w:val="0"/>
          <w:numId w:val="1000"/>
        </w:numPr>
        <w:pStyle w:val="Compact"/>
      </w:pPr>
      <w:r>
        <w:t xml:space="preserve">Kuwait Kuwait City to gain exposure to global standards.</w:t>
      </w:r>
    </w:p>
    <w:p>
      <w:pPr>
        <w:pStyle w:val="FirstParagraph"/>
      </w:pPr>
      <w:r>
        <w:t xml:space="preserve">Despite these advancements, there is still a gap between academic training and industry readiness. Many graduates report feeling unprepared for the commercial realities of casting in</w:t>
      </w:r>
    </w:p>
    <w:p>
      <w:pPr>
        <w:pStyle w:val="BodyText"/>
      </w:pPr>
      <w:r>
        <w:t xml:space="preserve">Kuwait Kuwait City, highlighting the need for continuous professional development workshops.</w:t>
      </w:r>
    </w:p>
    <w:bookmarkEnd w:id="23"/>
    <w:bookmarkStart w:id="24" w:name="slide-5-challenges-faced-by-actors-today"/>
    <w:p>
      <w:pPr>
        <w:pStyle w:val="Heading2"/>
      </w:pPr>
      <w:r>
        <w:t xml:space="preserve">Slide 5: Challenges Faced by Actors Today</w:t>
      </w:r>
    </w:p>
    <w:p>
      <w:pPr>
        <w:pStyle w:val="FirstParagraph"/>
      </w:pPr>
      <w:r>
        <w:t xml:space="preserve">While the opportunities are abundant, an</w:t>
      </w:r>
    </w:p>
    <w:p>
      <w:pPr>
        <w:pStyle w:val="BodyText"/>
      </w:pPr>
      <w:r>
        <w:t xml:space="preserve">Actor in</w:t>
      </w:r>
    </w:p>
    <w:p>
      <w:pPr>
        <w:pStyle w:val="BodyText"/>
      </w:pPr>
      <w:r>
        <w:t xml:space="preserve">Kuwait Kuwait City faces unique structural and societal challenges. One major issue is the lack of diverse storytelling options. Mainstream media often sticks to safe, conventional narratives to appeal to broad family audiences.</w:t>
      </w:r>
    </w:p>
    <w:p>
      <w:pPr>
        <w:numPr>
          <w:ilvl w:val="0"/>
          <w:numId w:val="1003"/>
        </w:numPr>
        <w:pStyle w:val="Compact"/>
      </w:pPr>
      <w:r>
        <w:t xml:space="preserve">Narrative Constraints: Actors often find themselves limited by scripts that do not reflect complex social realities or contemporary political discourse.</w:t>
      </w:r>
    </w:p>
    <w:p>
      <w:pPr>
        <w:numPr>
          <w:ilvl w:val="0"/>
          <w:numId w:val="1003"/>
        </w:numPr>
        <w:pStyle w:val="Compact"/>
      </w:pPr>
      <w:r>
        <w:t xml:space="preserve">Casting Bias: Typecasting remains prevalent, with many</w:t>
      </w:r>
    </w:p>
    <w:p>
      <w:pPr>
        <w:numPr>
          <w:ilvl w:val="0"/>
          <w:numId w:val="1000"/>
        </w:numPr>
        <w:pStyle w:val="Compact"/>
      </w:pPr>
      <w:r>
        <w:t xml:space="preserve">Actors struggling to break out of stereotypical roles assigned based on their appearance or accent.</w:t>
      </w:r>
    </w:p>
    <w:p>
      <w:pPr>
        <w:numPr>
          <w:ilvl w:val="0"/>
          <w:numId w:val="1003"/>
        </w:numPr>
        <w:pStyle w:val="Compact"/>
      </w:pPr>
      <w:r>
        <w:t xml:space="preserve">Intellectual Property Rights: Ensuring fair compensation and recognition for one's performance remains a legal hurdle in the region, although new regulations are gradually improving this situation.</w:t>
      </w:r>
    </w:p>
    <w:bookmarkEnd w:id="24"/>
    <w:bookmarkStart w:id="25" w:name="slide-6-the-impact-of-cultural-policies"/>
    <w:p>
      <w:pPr>
        <w:pStyle w:val="Heading2"/>
      </w:pPr>
      <w:r>
        <w:t xml:space="preserve">Slide 6: The Impact of Cultural Policies</w:t>
      </w:r>
    </w:p>
    <w:p>
      <w:pPr>
        <w:pStyle w:val="FirstParagraph"/>
      </w:pPr>
      <w:r>
        <w:t xml:space="preserve">The Ministry of Culture and other governmental bodies in</w:t>
      </w:r>
    </w:p>
    <w:p>
      <w:pPr>
        <w:pStyle w:val="BodyText"/>
      </w:pPr>
      <w:r>
        <w:t xml:space="preserve">Kuwait Kuwait City have initiated programs to support local arts. Subsidies for theater productions, film grants, and cultural festivals provide essential funding that keeps the industry alive.</w:t>
      </w:r>
    </w:p>
    <w:p>
      <w:pPr>
        <w:pStyle w:val="BodyText"/>
      </w:pPr>
      <w:r>
        <w:t xml:space="preserve">However, critics argue that state-sponsored art sometimes leans towards propaganda or overly nationalist themes. Independent</w:t>
      </w:r>
    </w:p>
    <w:p>
      <w:pPr>
        <w:pStyle w:val="BodyText"/>
      </w:pPr>
      <w:r>
        <w:t xml:space="preserve">Actors and directors often feel marginalized by these policies. A balanced approach is needed—one that encourages national pride while allowing for critical, experimental, and avant-garde expressions of human experience.</w:t>
      </w:r>
    </w:p>
    <w:bookmarkEnd w:id="25"/>
    <w:bookmarkStart w:id="26" w:name="slide-7-gender-dynamics-in-acting"/>
    <w:p>
      <w:pPr>
        <w:pStyle w:val="Heading2"/>
      </w:pPr>
      <w:r>
        <w:t xml:space="preserve">Slide 7: Gender Dynamics in Acting</w:t>
      </w:r>
    </w:p>
    <w:p>
      <w:pPr>
        <w:pStyle w:val="FirstParagraph"/>
      </w:pPr>
      <w:r>
        <w:t xml:space="preserve">The role of women</w:t>
      </w:r>
    </w:p>
    <w:p>
      <w:pPr>
        <w:pStyle w:val="BodyText"/>
      </w:pPr>
      <w:r>
        <w:t xml:space="preserve">Actors in</w:t>
      </w:r>
    </w:p>
    <w:p>
      <w:pPr>
        <w:pStyle w:val="BodyText"/>
      </w:pPr>
      <w:r>
        <w:t xml:space="preserve">Kuwait Kuwait City has evolved dramatically. Historically restricted to certain types of roles or separate theatrical troupes, female performers now dominate many aspects of the industry.</w:t>
      </w:r>
    </w:p>
    <w:p>
      <w:pPr>
        <w:numPr>
          <w:ilvl w:val="0"/>
          <w:numId w:val="1004"/>
        </w:numPr>
        <w:pStyle w:val="Compact"/>
      </w:pPr>
      <w:r>
        <w:t xml:space="preserve">Leading Roles: Women frequently take on lead roles in both television and stage productions.</w:t>
      </w:r>
    </w:p>
    <w:p>
      <w:pPr>
        <w:numPr>
          <w:ilvl w:val="0"/>
          <w:numId w:val="1004"/>
        </w:numPr>
        <w:pStyle w:val="Compact"/>
      </w:pPr>
      <w:r>
        <w:t xml:space="preserve">Behind the Camera: Increasingly, female</w:t>
      </w:r>
    </w:p>
    <w:p>
      <w:pPr>
        <w:numPr>
          <w:ilvl w:val="0"/>
          <w:numId w:val="1000"/>
        </w:numPr>
        <w:pStyle w:val="Compact"/>
      </w:pPr>
      <w:r>
        <w:t xml:space="preserve">Actors are transitioning into directing and producing, shaping their own narratives within</w:t>
      </w:r>
    </w:p>
    <w:p>
      <w:pPr>
        <w:numPr>
          <w:ilvl w:val="0"/>
          <w:numId w:val="1000"/>
        </w:numPr>
        <w:pStyle w:val="Compact"/>
      </w:pPr>
      <w:r>
        <w:t xml:space="preserve">Kuwait Kuwait City.</w:t>
      </w:r>
    </w:p>
    <w:p>
      <w:pPr>
        <w:pStyle w:val="FirstParagraph"/>
      </w:pPr>
      <w:r>
        <w:t xml:space="preserve">This empowerment is a testament to the changing social fabric of Kuwait. Yet, challenges regarding workplace safety and equal pay persist. The seminar highlights these issues as critical areas for future advocacy.</w:t>
      </w:r>
    </w:p>
    <w:bookmarkEnd w:id="26"/>
    <w:bookmarkStart w:id="27" w:name="X1f9ca5fffbe3e2f11ef0138a76ae2ce9d89433d"/>
    <w:p>
      <w:pPr>
        <w:pStyle w:val="Heading2"/>
      </w:pPr>
      <w:r>
        <w:t xml:space="preserve">Slide 8: Future Prospects and Global Integration</w:t>
      </w:r>
    </w:p>
    <w:p>
      <w:pPr>
        <w:pStyle w:val="FirstParagraph"/>
      </w:pPr>
      <w:r>
        <w:t xml:space="preserve">Looking ahead, the</w:t>
      </w:r>
    </w:p>
    <w:p>
      <w:pPr>
        <w:pStyle w:val="BodyText"/>
      </w:pPr>
      <w:r>
        <w:t xml:space="preserve">Actor in</w:t>
      </w:r>
    </w:p>
    <w:p>
      <w:pPr>
        <w:pStyle w:val="BodyText"/>
      </w:pPr>
      <w:r>
        <w:t xml:space="preserve">Kuwait Kuwait City is poised for greater international recognition. With the global expansion of streaming services like Netflix and Shahid, local productions are finding new audiences worldwide.</w:t>
      </w:r>
    </w:p>
    <w:p>
      <w:pPr>
        <w:numPr>
          <w:ilvl w:val="0"/>
          <w:numId w:val="1005"/>
        </w:numPr>
        <w:pStyle w:val="Compact"/>
      </w:pPr>
      <w:r>
        <w:t xml:space="preserve">Co-Productions: Increased collaboration with Arab and Western production companies offers cross-cultural learning experiences.</w:t>
      </w:r>
    </w:p>
    <w:p>
      <w:pPr>
        <w:numPr>
          <w:ilvl w:val="0"/>
          <w:numId w:val="1005"/>
        </w:numPr>
        <w:pStyle w:val="Compact"/>
      </w:pPr>
      <w:r>
        <w:t xml:space="preserve">Technological Innovation: Virtual Reality (VR) and Augmented Reality (AR) acting will become standard skills for the next generation of performers.</w:t>
      </w:r>
    </w:p>
    <w:p>
      <w:pPr>
        <w:pStyle w:val="FirstParagraph"/>
      </w:pPr>
      <w:r>
        <w:t xml:space="preserve">The future belongs to those who can blend deep cultural roots from</w:t>
      </w:r>
    </w:p>
    <w:p>
      <w:pPr>
        <w:pStyle w:val="BodyText"/>
      </w:pPr>
      <w:r>
        <w:t xml:space="preserve">Kuwait Kuwait City with universal storytelling techniques. The</w:t>
      </w:r>
    </w:p>
    <w:p>
      <w:pPr>
        <w:pStyle w:val="BodyText"/>
      </w:pPr>
      <w:r>
        <w:t xml:space="preserve">Actor must be adaptable, resilient, and culturally aware.</w:t>
      </w:r>
    </w:p>
    <w:bookmarkEnd w:id="27"/>
    <w:bookmarkStart w:id="28" w:name="slide-9-conclusion"/>
    <w:p>
      <w:pPr>
        <w:pStyle w:val="Heading2"/>
      </w:pPr>
      <w:r>
        <w:t xml:space="preserve">Slide 9: Conclusion</w:t>
      </w:r>
    </w:p>
    <w:p>
      <w:pPr>
        <w:pStyle w:val="FirstParagraph"/>
      </w:pPr>
      <w:r>
        <w:t xml:space="preserve">In conclusion, the position of the</w:t>
      </w:r>
      <w:r>
        <w:t xml:space="preserve"> </w:t>
      </w:r>
      <w:r>
        <w:rPr>
          <w:bCs/>
          <w:b/>
        </w:rPr>
        <w:t xml:space="preserve">Actor in</w:t>
      </w:r>
      <w:r>
        <w:rPr>
          <w:bCs/>
          <w:b/>
        </w:rPr>
        <w:t xml:space="preserve"> </w:t>
      </w:r>
      <w:r>
        <w:rPr>
          <w:bCs/>
          <w:b/>
          <w:bCs/>
          <w:b/>
        </w:rPr>
        <w:t xml:space="preserve">Kuwait Kuwait City</w:t>
      </w:r>
    </w:p>
    <w:p>
      <w:pPr>
        <w:numPr>
          <w:ilvl w:val="0"/>
          <w:numId w:val="1006"/>
        </w:numPr>
        <w:pStyle w:val="Compact"/>
      </w:pPr>
      <w:r>
        <w:t xml:space="preserve">Seminar Presentation Slides have outlined key historical milestones, educational frameworks, and modern challenges.</w:t>
      </w:r>
    </w:p>
    <w:p>
      <w:pPr>
        <w:numPr>
          <w:ilvl w:val="0"/>
          <w:numId w:val="1006"/>
        </w:numPr>
        <w:pStyle w:val="Compact"/>
      </w:pPr>
      <w:r>
        <w:t xml:space="preserve">The ecosystem in</w:t>
      </w:r>
    </w:p>
    <w:p>
      <w:pPr>
        <w:numPr>
          <w:ilvl w:val="0"/>
          <w:numId w:val="1000"/>
        </w:numPr>
        <w:pStyle w:val="Compact"/>
      </w:pPr>
      <w:r>
        <w:t xml:space="preserve">Kuwait Kuwait City supports a vibrant community of performers who are essential to the nation's cultural identity.</w:t>
      </w:r>
    </w:p>
    <w:p>
      <w:pPr>
        <w:pStyle w:val="FirstParagraph"/>
      </w:pPr>
      <w:r>
        <w:t xml:space="preserve">By fostering better education, supportive policies, and international collaboration, we can ensure that the</w:t>
      </w:r>
    </w:p>
    <w:p>
      <w:pPr>
        <w:pStyle w:val="BodyText"/>
      </w:pPr>
      <w:r>
        <w:t xml:space="preserve">Actor remains a vital voice in shaping the narrative of modern Kuwait. Thank you for your attention to this</w:t>
      </w:r>
    </w:p>
    <w:p>
      <w:pPr>
        <w:pStyle w:val="BodyText"/>
      </w:pPr>
      <w:r>
        <w:t xml:space="preserve">Seminar Presentation Slides document regarding the crucial role of performance art in our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Kuwait City</dc:title>
  <dc:creator/>
  <dc:language>en</dc:language>
  <cp:keywords/>
  <dcterms:created xsi:type="dcterms:W3CDTF">2026-07-29T03:01:02Z</dcterms:created>
  <dcterms:modified xsi:type="dcterms:W3CDTF">2026-07-29T03:01:02Z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