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Aerospace</w:t>
      </w:r>
      <w:r>
        <w:t xml:space="preserve"> </w:t>
      </w:r>
      <w:r>
        <w:t xml:space="preserve">Engineer</w:t>
      </w:r>
      <w:r>
        <w:t xml:space="preserve"> </w:t>
      </w:r>
      <w:r>
        <w:t xml:space="preserve">in</w:t>
      </w:r>
      <w:r>
        <w:t xml:space="preserve"> </w:t>
      </w:r>
      <w:r>
        <w:t xml:space="preserve">Brazil</w:t>
      </w:r>
      <w:r>
        <w:t xml:space="preserve"> </w:t>
      </w:r>
      <w:r>
        <w:t xml:space="preserve">Brasília</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The Role of the Aerospace Engineer in the Modern Era: A Strategic Focus on Brazil and Brasília</w:t>
      </w:r>
    </w:p>
    <w:bookmarkEnd w:id="20"/>
    <w:bookmarkStart w:id="22" w:name="slide-01-introduction-and-context"/>
    <w:p>
      <w:pPr>
        <w:pStyle w:val="Heading2"/>
      </w:pPr>
      <w:r>
        <w:t xml:space="preserve">Slide 01: Introduction and Context</w:t>
      </w:r>
    </w:p>
    <w:p>
      <w:pPr>
        <w:pStyle w:val="FirstParagraph"/>
      </w:pPr>
      <w:r>
        <w:t xml:space="preserve">Welcome to this comprehensive seminar presentation slides overview. Today, we embark on a detailed exploration of the aerospace sector, with a specific geographic and strategic focus on Brazil Brasília. As global aviation demands increase and space exploration becomes increasingly accessible, the role of the Aerospace Engineer has never been more critical.</w:t>
      </w:r>
    </w:p>
    <w:bookmarkStart w:id="21" w:name="why-this-location-matters"/>
    <w:p>
      <w:pPr>
        <w:pStyle w:val="Heading3"/>
      </w:pPr>
      <w:r>
        <w:t xml:space="preserve">Why This Location Matters</w:t>
      </w:r>
    </w:p>
    <w:p>
      <w:pPr>
        <w:pStyle w:val="FirstParagraph"/>
      </w:pPr>
      <w:r>
        <w:t xml:space="preserve">We are focusing on Brazil Brasília because it serves as the heart of national planning and policy. Located in the Central-West region, Brasília acts as a hub for government agencies that regulate and promote technological development. For an Aerospace Engineer working in this specific environment, understanding both technical engineering principles and political frameworks is essential.</w:t>
      </w:r>
    </w:p>
    <w:bookmarkEnd w:id="21"/>
    <w:bookmarkEnd w:id="22"/>
    <w:bookmarkStart w:id="24" w:name="slide-02-defining-the-aerospace-engineer"/>
    <w:p>
      <w:pPr>
        <w:pStyle w:val="Heading2"/>
      </w:pPr>
      <w:r>
        <w:t xml:space="preserve">Slide 02: Defining the Aerospace Engineer</w:t>
      </w:r>
    </w:p>
    <w:p>
      <w:pPr>
        <w:pStyle w:val="FirstParagraph"/>
      </w:pPr>
      <w:r>
        <w:t xml:space="preserve">An Aerospace Engineer is a specialized professional who designs, develops, tests, and improves aircraft, spacecraft, satellites, and missiles. This discipline encompasses two main sub-disciplines:</w:t>
      </w:r>
    </w:p>
    <w:p>
      <w:pPr>
        <w:numPr>
          <w:ilvl w:val="0"/>
          <w:numId w:val="1001"/>
        </w:numPr>
        <w:pStyle w:val="Compact"/>
      </w:pPr>
      <w:r>
        <w:rPr>
          <w:bCs/>
          <w:b/>
        </w:rPr>
        <w:t xml:space="preserve">Aeronautical Engineering:</w:t>
      </w:r>
      <w:r>
        <w:t xml:space="preserve"> </w:t>
      </w:r>
      <w:r>
        <w:t xml:space="preserve">Focuses on vehicles operating within Earth's atmosphere.</w:t>
      </w:r>
    </w:p>
    <w:p>
      <w:pPr>
        <w:numPr>
          <w:ilvl w:val="0"/>
          <w:numId w:val="1001"/>
        </w:numPr>
        <w:pStyle w:val="Compact"/>
      </w:pPr>
      <w:r>
        <w:rPr>
          <w:bCs/>
          <w:b/>
        </w:rPr>
        <w:t xml:space="preserve">Astronautical Engineering:</w:t>
      </w:r>
      <w:r>
        <w:t xml:space="preserve"> </w:t>
      </w:r>
      <w:r>
        <w:t xml:space="preserve">Focuses on vehicles operating outside of Earth's atmosphere (spacecraft).</w:t>
      </w:r>
    </w:p>
    <w:bookmarkStart w:id="23" w:name="the-core-competencies"/>
    <w:p>
      <w:pPr>
        <w:pStyle w:val="Heading3"/>
      </w:pPr>
      <w:r>
        <w:t xml:space="preserve">The Core Competencies</w:t>
      </w:r>
    </w:p>
    <w:p>
      <w:pPr>
        <w:pStyle w:val="FirstParagraph"/>
      </w:pPr>
      <w:r>
        <w:t xml:space="preserve">To succeed as an Aerospace Engineer, one must possess strong skills in mathematics, physics, materials science, and fluid dynamics. In the context of Brazil Brasília’s high-level industry presence, engineers are also expected to understand regulatory compliance and international safety standards.</w:t>
      </w:r>
    </w:p>
    <w:bookmarkEnd w:id="23"/>
    <w:bookmarkEnd w:id="24"/>
    <w:bookmarkStart w:id="25" w:name="X2c95c3256e272796410485c21c1c7e0114545d8"/>
    <w:p>
      <w:pPr>
        <w:pStyle w:val="Heading2"/>
      </w:pPr>
      <w:r>
        <w:t xml:space="preserve">Slide 03: The Strategic Importance of Brazil Brasília</w:t>
      </w:r>
    </w:p>
    <w:p>
      <w:pPr>
        <w:pStyle w:val="FirstParagraph"/>
      </w:pPr>
      <w:r>
        <w:t xml:space="preserve">Brazil Brasília is not merely a capital city; it is the administrative engine of Brazil. For the Aerospace Engineer, this location offers unique advantages:</w:t>
      </w:r>
    </w:p>
    <w:p>
      <w:pPr>
        <w:numPr>
          <w:ilvl w:val="0"/>
          <w:numId w:val="1002"/>
        </w:numPr>
        <w:pStyle w:val="Compact"/>
      </w:pPr>
      <w:r>
        <w:rPr>
          <w:bCs/>
          <w:b/>
        </w:rPr>
        <w:t xml:space="preserve">Policy Influence:</w:t>
      </w:r>
      <w:r>
        <w:t xml:space="preserve"> </w:t>
      </w:r>
      <w:r>
        <w:t xml:space="preserve">Being close to federal agencies allows engineers to participate in national strategic planning for defense and civil aviation.</w:t>
      </w:r>
    </w:p>
    <w:p>
      <w:pPr>
        <w:numPr>
          <w:ilvl w:val="0"/>
          <w:numId w:val="1002"/>
        </w:numPr>
        <w:pStyle w:val="Compact"/>
      </w:pPr>
      <w:r>
        <w:rPr>
          <w:bCs/>
          <w:b/>
        </w:rPr>
        <w:t xml:space="preserve">Innovation Hubs:</w:t>
      </w:r>
      <w:r>
        <w:t xml:space="preserve">The region is increasingly becoming a center for satellite technology and remote sensing, crucial for monitoring the Amazon basin and agricultural data.</w:t>
      </w:r>
    </w:p>
    <w:p>
      <w:pPr>
        <w:numPr>
          <w:ilvl w:val="0"/>
          <w:numId w:val="1002"/>
        </w:numPr>
        <w:pStyle w:val="Compact"/>
      </w:pPr>
      <w:r>
        <w:rPr>
          <w:bCs/>
          <w:b/>
        </w:rPr>
        <w:t xml:space="preserve">Diplomatic Engagement:</w:t>
      </w:r>
      <w:r>
        <w:t xml:space="preserve">Aerospace projects often involve international cooperation. Brasília provides the infrastructure necessary for high-level diplomatic and technical exchanges.</w:t>
      </w:r>
    </w:p>
    <w:p>
      <w:pPr>
        <w:pStyle w:val="FirstParagraph"/>
      </w:pPr>
      <w:r>
        <w:t xml:space="preserve">The synergy between technical engineering prowess found in Brazil’s interior cities like São José dos Campos and the policy-making power of Brazil Brasília creates a robust ecosystem for innovation.</w:t>
      </w:r>
    </w:p>
    <w:bookmarkEnd w:id="25"/>
    <w:bookmarkStart w:id="26" w:name="slide-04-key-industries-and-employers"/>
    <w:p>
      <w:pPr>
        <w:pStyle w:val="Heading2"/>
      </w:pPr>
      <w:r>
        <w:t xml:space="preserve">Slide 04: Key Industries and Employers</w:t>
      </w:r>
    </w:p>
    <w:p>
      <w:pPr>
        <w:pStyle w:val="FirstParagraph"/>
      </w:pPr>
      <w:r>
        <w:t xml:space="preserve">An Aerospace Engineer looking to build a career must understand the landscape of employers in Brazil Brasília and its surrounding regions. The sector is dominated by a mix of government bodies, state-owned enterprises, and private contractors.</w:t>
      </w:r>
    </w:p>
    <w:p>
      <w:pPr>
        <w:numPr>
          <w:ilvl w:val="0"/>
          <w:numId w:val="1003"/>
        </w:numPr>
        <w:pStyle w:val="Compact"/>
      </w:pPr>
      <w:r>
        <w:rPr>
          <w:bCs/>
          <w:b/>
        </w:rPr>
        <w:t xml:space="preserve">Aeroelásticos e Estruturas:</w:t>
      </w:r>
      <w:r>
        <w:t xml:space="preserve"> </w:t>
      </w:r>
      <w:r>
        <w:t xml:space="preserve">Specialized firms dealing with structural integrity assessments.</w:t>
      </w:r>
    </w:p>
    <w:p>
      <w:pPr>
        <w:numPr>
          <w:ilvl w:val="0"/>
          <w:numId w:val="1003"/>
        </w:numPr>
        <w:pStyle w:val="Compact"/>
      </w:pPr>
      <w:r>
        <w:rPr>
          <w:bCs/>
          <w:b/>
        </w:rPr>
        <w:t xml:space="preserve">Government Agencies:</w:t>
      </w:r>
      <w:r>
        <w:t xml:space="preserve">Institutions like the Brazilian Space Agency (AEB) often have liaison offices or strategic planning departments located in Brazil Brasília to coordinate national space policies.</w:t>
      </w:r>
    </w:p>
    <w:p>
      <w:pPr>
        <w:numPr>
          <w:ilvl w:val="0"/>
          <w:numId w:val="1003"/>
        </w:numPr>
        <w:pStyle w:val="Compact"/>
      </w:pPr>
      <w:r>
        <w:rPr>
          <w:bCs/>
          <w:b/>
        </w:rPr>
        <w:t xml:space="preserve">Military Defense Contractors:</w:t>
      </w:r>
      <w:r>
        <w:t xml:space="preserve">The Ministry of Defense operates in Brazil Brasília, managing contracts for military aircraft and drone development.</w:t>
      </w:r>
    </w:p>
    <w:p>
      <w:pPr>
        <w:pStyle w:val="FirstParagraph"/>
      </w:pPr>
      <w:r>
        <w:t xml:space="preserve">Understanding the bureaucratic processes of these entities is a specific skill set required for engineers operating in this capital city environment.</w:t>
      </w:r>
    </w:p>
    <w:bookmarkEnd w:id="26"/>
    <w:bookmarkStart w:id="27" w:name="slide-05-emerging-technologies"/>
    <w:p>
      <w:pPr>
        <w:pStyle w:val="Heading2"/>
      </w:pPr>
      <w:r>
        <w:t xml:space="preserve">Slide 05: Emerging Technologies</w:t>
      </w:r>
    </w:p>
    <w:p>
      <w:pPr>
        <w:pStyle w:val="FirstParagraph"/>
      </w:pPr>
      <w:r>
        <w:t xml:space="preserve">The role of the Aerospace Engineer is evolving rapidly. In Brazil Brasília, there is a growing emphasis on technologies that serve national interests while contributing to global sustainability.</w:t>
      </w:r>
    </w:p>
    <w:p>
      <w:pPr>
        <w:numPr>
          <w:ilvl w:val="0"/>
          <w:numId w:val="1004"/>
        </w:numPr>
        <w:pStyle w:val="Compact"/>
      </w:pPr>
      <w:r>
        <w:rPr>
          <w:bCs/>
          <w:b/>
        </w:rPr>
        <w:t xml:space="preserve">Satellite Remote Sensing:</w:t>
      </w:r>
      <w:r>
        <w:t xml:space="preserve">Brazil has one of the most advanced agricultural monitoring satellite programs in the world. Aerospace Engineers are vital in designing sensors and data processing algorithms for these systems.</w:t>
      </w:r>
    </w:p>
    <w:p>
      <w:pPr>
        <w:numPr>
          <w:ilvl w:val="0"/>
          <w:numId w:val="1004"/>
        </w:numPr>
        <w:pStyle w:val="Compact"/>
      </w:pPr>
      <w:r>
        <w:t xml:space="preserve">Sustainable Aviation Fuel (SAF):</w:t>
      </w:r>
    </w:p>
    <w:p>
      <w:pPr>
        <w:numPr>
          <w:ilvl w:val="0"/>
          <w:numId w:val="1000"/>
        </w:numPr>
        <w:pStyle w:val="Compact"/>
      </w:pPr>
      <w:r>
        <w:t xml:space="preserve">Airline regulations discussed in Brazil Brasília increasingly focus on carbon reduction. Engineers must develop propulsion systems compatible with green fuels.</w:t>
      </w:r>
    </w:p>
    <w:p>
      <w:pPr>
        <w:numPr>
          <w:ilvl w:val="0"/>
          <w:numId w:val="1004"/>
        </w:numPr>
        <w:pStyle w:val="Compact"/>
      </w:pPr>
      <w:r>
        <w:rPr>
          <w:bCs/>
          <w:b/>
        </w:rPr>
        <w:t xml:space="preserve">Unmanned Aerial Systems (UAS):</w:t>
      </w:r>
      <w:r>
        <w:t xml:space="preserve">The regulation and deployment of drones for logistics and security are hot topics in the capital, requiring engineers who understand both autonomy algorithms and air traffic control integration.</w:t>
      </w:r>
    </w:p>
    <w:bookmarkEnd w:id="27"/>
    <w:bookmarkStart w:id="28" w:name="Xb2704ac2459b185f0a7d74c6ec63fae8c86eb96"/>
    <w:p>
      <w:pPr>
        <w:pStyle w:val="Heading2"/>
      </w:pPr>
      <w:r>
        <w:t xml:space="preserve">Slide 06: Regulatory Frameworks and Standards</w:t>
      </w:r>
    </w:p>
    <w:p>
      <w:pPr>
        <w:pStyle w:val="FirstParagraph"/>
      </w:pPr>
      <w:r>
        <w:t xml:space="preserve">A significant portion of an Aerospace Engineer’s time in Brazil Brasília is spent navigating the regulatory landscape. Unlike purely technical roles in manufacturing hubs, this role requires deep knowledge of:</w:t>
      </w:r>
    </w:p>
    <w:p>
      <w:pPr>
        <w:numPr>
          <w:ilvl w:val="0"/>
          <w:numId w:val="1005"/>
        </w:numPr>
        <w:pStyle w:val="Compact"/>
      </w:pPr>
      <w:r>
        <w:rPr>
          <w:bCs/>
          <w:b/>
        </w:rPr>
        <w:t xml:space="preserve">Civil Aviation Regulations (RBAC):</w:t>
      </w:r>
      <w:r>
        <w:t xml:space="preserve">Maintained by ANAC (National Civil Aviation Agency).</w:t>
      </w:r>
    </w:p>
    <w:p>
      <w:pPr>
        <w:numPr>
          <w:ilvl w:val="0"/>
          <w:numId w:val="1005"/>
        </w:numPr>
        <w:pStyle w:val="Compact"/>
      </w:pPr>
      <w:r>
        <w:rPr>
          <w:bCs/>
          <w:b/>
        </w:rPr>
        <w:t xml:space="preserve">Safety Management Systems (SMS):</w:t>
      </w:r>
      <w:r>
        <w:t xml:space="preserve">Critical for certification processes.</w:t>
      </w:r>
    </w:p>
    <w:p>
      <w:pPr>
        <w:numPr>
          <w:ilvl w:val="0"/>
          <w:numId w:val="1005"/>
        </w:numPr>
        <w:pStyle w:val="Compact"/>
      </w:pPr>
      <w:r>
        <w:rPr>
          <w:bCs/>
          <w:b/>
        </w:rPr>
        <w:t xml:space="preserve">International Compliance:</w:t>
      </w:r>
      <w:r>
        <w:t xml:space="preserve">The ability to translate technical engineering data into compliance reports is a key differentiator for successful professionals in this region.</w:t>
      </w:r>
    </w:p>
    <w:bookmarkEnd w:id="28"/>
    <w:bookmarkStart w:id="29" w:name="slide-07-challenges-and-opportunities"/>
    <w:p>
      <w:pPr>
        <w:pStyle w:val="Heading2"/>
      </w:pPr>
      <w:r>
        <w:t xml:space="preserve">Slide 07: Challenges and Opportunities</w:t>
      </w:r>
    </w:p>
    <w:p>
      <w:pPr>
        <w:pStyle w:val="FirstParagraph"/>
      </w:pPr>
      <w:r>
        <w:rPr>
          <w:bCs/>
          <w:b/>
        </w:rPr>
        <w:t xml:space="preserve">The Challenge:</w:t>
      </w:r>
      <w:r>
        <w:t xml:space="preserve">Brazil Brasília faces the challenge of bridging the gap between high-level policy decisions and grassroots engineering implementation. There is often a disconnect between federal funding allocations in Brazil Brasília and the technical needs of manufacturers.</w:t>
      </w:r>
    </w:p>
    <w:p>
      <w:pPr>
        <w:pStyle w:val="BodyText"/>
      </w:pPr>
      <w:r>
        <w:rPr>
          <w:bCs/>
          <w:b/>
        </w:rPr>
        <w:t xml:space="preserve">The Opportunity:</w:t>
      </w:r>
      <w:r>
        <w:t xml:space="preserve"> </w:t>
      </w:r>
      <w:r>
        <w:t xml:space="preserve">Aerospace Engineers who can act as intermediaries—translating technical feasibility for policymakers—are highly valued. Furthermore, as Brazil positions itself as a major global supplier of biofuels and agricultural data via space technology, the career trajectory for an Aerospace Engineer in this sector is robust.</w:t>
      </w:r>
    </w:p>
    <w:p>
      <w:pPr>
        <w:pStyle w:val="BodyText"/>
      </w:pPr>
      <w:r>
        <w:t xml:space="preserve">The integration of AI and machine learning into flight simulation systems presents another frontier. Engineers in Brazil Brasília are leading initiatives to create more efficient training modules for pilots using virtual reality, reducing costs and improving safety outcomes nationwide.</w:t>
      </w:r>
    </w:p>
    <w:bookmarkEnd w:id="29"/>
    <w:bookmarkStart w:id="30" w:name="slide-08-future-outlook"/>
    <w:p>
      <w:pPr>
        <w:pStyle w:val="Heading2"/>
      </w:pPr>
      <w:r>
        <w:t xml:space="preserve">Slide 08: Future Outlook</w:t>
      </w:r>
    </w:p>
    <w:p>
      <w:pPr>
        <w:pStyle w:val="FirstParagraph"/>
      </w:pPr>
      <w:r>
        <w:t xml:space="preserve">The future of Aerospace Engineering is bright, particularly for those positioned in strategic hubs like Brazil Brasília. With the planned expansion of commercial spaceports and increased investment in green aviation technologies, the demand for qualified professionals will grow.</w:t>
      </w:r>
    </w:p>
    <w:p>
      <w:pPr>
        <w:pStyle w:val="BodyText"/>
      </w:pPr>
      <w:r>
        <w:rPr>
          <w:bCs/>
          <w:b/>
        </w:rPr>
        <w:t xml:space="preserve">Predictions:</w:t>
      </w:r>
    </w:p>
    <w:p>
      <w:pPr>
        <w:numPr>
          <w:ilvl w:val="0"/>
          <w:numId w:val="1006"/>
        </w:numPr>
        <w:pStyle w:val="Compact"/>
      </w:pPr>
      <w:r>
        <w:t xml:space="preserve">A 20% increase in demand for Aerospace Engineers specializing in electric propulsion over the next decade.</w:t>
      </w:r>
    </w:p>
    <w:p>
      <w:pPr>
        <w:numPr>
          <w:ilvl w:val="0"/>
          <w:numId w:val="1006"/>
        </w:numPr>
        <w:pStyle w:val="Compact"/>
      </w:pPr>
      <w:r>
        <w:t xml:space="preserve">Growth in sub-orbital logistics, requiring new types of hybrid aircraft designs.</w:t>
      </w:r>
    </w:p>
    <w:p>
      <w:pPr>
        <w:numPr>
          <w:ilvl w:val="0"/>
          <w:numId w:val="1006"/>
        </w:numPr>
        <w:pStyle w:val="Compact"/>
      </w:pPr>
      <w:r>
        <w:t xml:space="preserve">Closer collaboration between universities and government bodies in Brazil Brasília to tailor engineering curricula to national needs.</w:t>
      </w:r>
    </w:p>
    <w:p>
      <w:pPr>
        <w:numPr>
          <w:ilvl w:val="0"/>
          <w:numId w:val="1000"/>
        </w:numPr>
        <w:pStyle w:val="Compact"/>
      </w:pPr>
      <w:r>
        <w:t xml:space="preserve">The ability to adapt and continuously learn will be the most important asset for any Aerospace Engineer aiming for leadership roles in this dynamic field. The intersection of technology, policy, and geography makes this an exciting time to practice aerospace engineering.</w:t>
      </w:r>
    </w:p>
    <w:bookmarkEnd w:id="30"/>
    <w:bookmarkStart w:id="31" w:name="slide-09-conclusion"/>
    <w:p>
      <w:pPr>
        <w:pStyle w:val="Heading2"/>
      </w:pPr>
      <w:r>
        <w:t xml:space="preserve">Slide 09: Conclusion</w:t>
      </w:r>
    </w:p>
    <w:p>
      <w:pPr>
        <w:pStyle w:val="FirstParagraph"/>
      </w:pPr>
      <w:r>
        <w:t xml:space="preserve">In conclusion, the role of the Aerospace Engineer is multifaceted. It requires not only technical excellence in design and physics but also a strong understanding of the political and economic context in which they operate.</w:t>
      </w:r>
    </w:p>
    <w:p>
      <w:pPr>
        <w:pStyle w:val="BodyText"/>
      </w:pPr>
      <w:r>
        <w:rPr>
          <w:bCs/>
          <w:b/>
        </w:rPr>
        <w:t xml:space="preserve">Brazil Brasília</w:t>
      </w:r>
      <w:r>
        <w:t xml:space="preserve"> </w:t>
      </w:r>
      <w:r>
        <w:t xml:space="preserve">offers a unique vantage point for this profession, combining access to decision-makers with proximity to major industrial centers. For professionals looking to impact national development, environmental sustainability, and global aerospace competitiveness, mastering the environment of Brazil Brasília is a strategic imperative.</w:t>
      </w:r>
    </w:p>
    <w:p>
      <w:pPr>
        <w:pStyle w:val="BodyText"/>
      </w:pPr>
      <w:r>
        <w:t xml:space="preserve">We encourage all attendees at this Seminar Presentation Slides session to view opportunities in Brazil Brasília as gateways for innovation and leadership in the Aerospace Engineer career path. Thank you for your attention.</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Aerospace Engineer in Brazil Brasília</dc:title>
  <dc:creator/>
  <dc:language>en</dc:language>
  <cp:keywords/>
  <dcterms:created xsi:type="dcterms:W3CDTF">2026-07-30T06:17:36Z</dcterms:created>
  <dcterms:modified xsi:type="dcterms:W3CDTF">2026-07-30T06:17:36Z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