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Paris</w:t>
      </w:r>
    </w:p>
    <w:bookmarkStart w:id="20" w:name="Xbd5f94b0d6c20f61f7c2f1dd5e43dc4f95bde40"/>
    <w:p>
      <w:pPr>
        <w:pStyle w:val="Heading1"/>
      </w:pPr>
      <w:r>
        <w:t xml:space="preserve">Seminar Presentation Slides: The Role of the Aerospace Engineer in France Paris</w:t>
      </w:r>
    </w:p>
    <w:p>
      <w:pPr>
        <w:pStyle w:val="FirstParagraph"/>
      </w:pPr>
      <w:r>
        <w:rPr>
          <w:bCs/>
          <w:b/>
        </w:rPr>
        <w:t xml:space="preserve">Date:</w:t>
      </w:r>
      <w:r>
        <w:t xml:space="preserve"> </w:t>
      </w:r>
      <w:r>
        <w:t xml:space="preserve">October 24, 2023 |</w:t>
      </w:r>
      <w:r>
        <w:t xml:space="preserve"> </w:t>
      </w:r>
      <w:r>
        <w:rPr>
          <w:bCs/>
          <w:b/>
        </w:rPr>
        <w:t xml:space="preserve">Location:</w:t>
      </w:r>
      <w:r>
        <w:t xml:space="preserve"> </w:t>
      </w:r>
      <w:r>
        <w:t xml:space="preserve">Paris Convention Center, France Paris</w:t>
      </w:r>
    </w:p>
    <w:p>
      <w:pPr>
        <w:pStyle w:val="BodyText"/>
      </w:pPr>
      <w:r>
        <w:rPr>
          <w:iCs/>
          <w:i/>
        </w:rPr>
        <w:t xml:space="preserve">A comprehensive overview of career paths, technical challenges, and industry dynamics within the global aerospace hub.</w:t>
      </w:r>
    </w:p>
    <w:bookmarkEnd w:id="20"/>
    <w:bookmarkStart w:id="21" w:name="Xdf2a692ade6b832ac90836b8286d6ecbc83efed"/>
    <w:p>
      <w:pPr>
        <w:pStyle w:val="Heading2"/>
      </w:pPr>
      <w:r>
        <w:t xml:space="preserve">Seminar Presentation Slides: Title Slide &amp; Introduction</w:t>
      </w:r>
    </w:p>
    <w:p>
      <w:pPr>
        <w:pStyle w:val="FirstParagraph"/>
      </w:pPr>
      <w:r>
        <w:t xml:space="preserve">Welcome to this specialized seminar presentation slides document. Today, we embark on a deep dive into one of the most dynamic and historically rich sectors in modern engineering: Aerospace Engineering. This session is specifically tailored for professionals, students, and industry stakeholders who are looking to understand the unique landscape of aerospace innovation centered in France Paris.</w:t>
      </w:r>
    </w:p>
    <w:p>
      <w:pPr>
        <w:pStyle w:val="BodyText"/>
      </w:pPr>
      <w:r>
        <w:t xml:space="preserve">Aerospace Engineer roles are pivotal not just for national defense but for the future of sustainable global transportation. In France Paris, this role carries a distinct cultural and technical weight. We will explore how an Aerospace Engineer navigates the complex regulatory environments, collaborates with multinational teams, and contributes to cutting-edge technologies that define modern aviation and space exploration.</w:t>
      </w:r>
    </w:p>
    <w:bookmarkEnd w:id="21"/>
    <w:bookmarkStart w:id="22" w:name="the-heritage-of-flight-in-france-paris"/>
    <w:p>
      <w:pPr>
        <w:pStyle w:val="Heading2"/>
      </w:pPr>
      <w:r>
        <w:t xml:space="preserve">The Heritage of Flight in France Paris</w:t>
      </w:r>
    </w:p>
    <w:p>
      <w:pPr>
        <w:pStyle w:val="FirstParagraph"/>
      </w:pPr>
      <w:r>
        <w:t xml:space="preserve">To understand the present role of an Aerospace Engineer, one must appreciate the legacy they inherit. France Paris has been a cradle of aeronautical excellence since the dawn of flight. From the early experiments at Meudon to the modern marvels produced by Airbus in Toulouse and Dassault Aviation near Paris, this region is synonymous with innovation.</w:t>
      </w:r>
    </w:p>
    <w:p>
      <w:pPr>
        <w:numPr>
          <w:ilvl w:val="0"/>
          <w:numId w:val="1001"/>
        </w:numPr>
        <w:pStyle w:val="Compact"/>
      </w:pPr>
      <w:r>
        <w:rPr>
          <w:bCs/>
          <w:b/>
        </w:rPr>
        <w:t xml:space="preserve">The Concorde Era:</w:t>
      </w:r>
      <w:r>
        <w:t xml:space="preserve"> </w:t>
      </w:r>
      <w:r>
        <w:t xml:space="preserve">The joint British-French supersonic transport project set a standard for engineering precision that still resonates today. An Aerospace Engineer working in France Paris today draws inspiration from the aerodynamic mastery achieved during this period.</w:t>
      </w:r>
    </w:p>
    <w:p>
      <w:pPr>
        <w:numPr>
          <w:ilvl w:val="0"/>
          <w:numId w:val="1001"/>
        </w:numPr>
        <w:pStyle w:val="Compact"/>
      </w:pPr>
      <w:r>
        <w:rPr>
          <w:bCs/>
          <w:b/>
        </w:rPr>
        <w:t xml:space="preserve">ArianeGroup and Space:</w:t>
      </w:r>
      <w:r>
        <w:t xml:space="preserve"> </w:t>
      </w:r>
      <w:r>
        <w:t xml:space="preserve">With the Guiana Space Centre nearby, France Paris remains a gateway to space. The engineer’s role here extends beyond atmospheric flight into orbital mechanics and satellite deployment.</w:t>
      </w:r>
    </w:p>
    <w:p>
      <w:pPr>
        <w:numPr>
          <w:ilvl w:val="0"/>
          <w:numId w:val="1001"/>
        </w:numPr>
        <w:pStyle w:val="Compact"/>
      </w:pPr>
      <w:r>
        <w:rPr>
          <w:bCs/>
          <w:b/>
        </w:rPr>
        <w:t xml:space="preserve">Tech Startups:</w:t>
      </w:r>
      <w:r>
        <w:t xml:space="preserve"> </w:t>
      </w:r>
      <w:r>
        <w:t xml:space="preserve">Beyond giants like Airbus, France Paris is seeing a surge in "Aerospace Valley" startups focused on drones and urban air mobility, offering new career trajectories for young engineers.</w:t>
      </w:r>
    </w:p>
    <w:bookmarkEnd w:id="22"/>
    <w:bookmarkStart w:id="23" w:name="aerospace-engineer-core-responsibilities"/>
    <w:p>
      <w:pPr>
        <w:pStyle w:val="Heading2"/>
      </w:pPr>
      <w:r>
        <w:t xml:space="preserve">Aerospace Engineer: Core Responsibilities</w:t>
      </w:r>
    </w:p>
    <w:p>
      <w:pPr>
        <w:pStyle w:val="FirstParagraph"/>
      </w:pPr>
      <w:r>
        <w:t xml:space="preserve">The day-to-day life of an Aerospace Engineer is multifaceted. In the context of France Paris, where international collaboration is the norm, these responsibilities often bridge language and cultural barriers.</w:t>
      </w:r>
    </w:p>
    <w:p>
      <w:pPr>
        <w:numPr>
          <w:ilvl w:val="0"/>
          <w:numId w:val="1002"/>
        </w:numPr>
        <w:pStyle w:val="Compact"/>
      </w:pPr>
      <w:r>
        <w:rPr>
          <w:bCs/>
          <w:b/>
        </w:rPr>
        <w:t xml:space="preserve">Aerodynamic Design &amp; Simulation:</w:t>
      </w:r>
      <w:r>
        <w:t xml:space="preserve"> </w:t>
      </w:r>
      <w:r>
        <w:t xml:space="preserve">Using advanced CFD (Computational Fluid Dynamics) tools, engineers model airflow over wings and fuselages. The goal is always to reduce drag while maximizing lift, a critical factor in fuel efficiency.</w:t>
      </w:r>
    </w:p>
    <w:p>
      <w:pPr>
        <w:numPr>
          <w:ilvl w:val="0"/>
          <w:numId w:val="1002"/>
        </w:numPr>
        <w:pStyle w:val="Compact"/>
      </w:pPr>
      <w:r>
        <w:rPr>
          <w:bCs/>
          <w:b/>
        </w:rPr>
        <w:t xml:space="preserve">Structural Analysis:</w:t>
      </w:r>
      <w:r>
        <w:t xml:space="preserve"> </w:t>
      </w:r>
      <w:r>
        <w:t xml:space="preserve">Ensuring that aircraft structures can withstand immense pressure differentials and thermal stresses is paramount. Engineers must select materials that are lightweight yet durable, often utilizing composite materials pioneered in French research labs.</w:t>
      </w:r>
    </w:p>
    <w:p>
      <w:pPr>
        <w:numPr>
          <w:ilvl w:val="0"/>
          <w:numId w:val="1002"/>
        </w:numPr>
        <w:pStyle w:val="Compact"/>
      </w:pPr>
      <w:r>
        <w:rPr>
          <w:bCs/>
          <w:b/>
        </w:rPr>
        <w:t xml:space="preserve">Safety &amp; Compliance:</w:t>
      </w:r>
      <w:r>
        <w:t xml:space="preserve"> </w:t>
      </w:r>
      <w:r>
        <w:t xml:space="preserve">The European Union Aviation Safety Agency (EASA) sets rigorous standards. An Aerospace Engineer in France Paris must ensure all designs meet these stringent safety protocols before any prototype flies.</w:t>
      </w:r>
    </w:p>
    <w:p>
      <w:pPr>
        <w:numPr>
          <w:ilvl w:val="0"/>
          <w:numId w:val="1002"/>
        </w:numPr>
        <w:pStyle w:val="Compact"/>
      </w:pPr>
      <w:r>
        <w:rPr>
          <w:bCs/>
          <w:b/>
        </w:rPr>
        <w:t xml:space="preserve">Sustainability Engineering:</w:t>
      </w:r>
      <w:r>
        <w:t xml:space="preserve"> </w:t>
      </w:r>
      <w:r>
        <w:t xml:space="preserve">A major focus today is reducing the carbon footprint. Engineers are developing hybrid-electric propulsion systems and sustainable aviation fuels, aligning with France’s national green energy goals.</w:t>
      </w:r>
    </w:p>
    <w:bookmarkEnd w:id="23"/>
    <w:bookmarkStart w:id="24" w:name="educational-background-in-france-paris"/>
    <w:p>
      <w:pPr>
        <w:pStyle w:val="Heading2"/>
      </w:pPr>
      <w:r>
        <w:t xml:space="preserve">Educational Background in France Paris</w:t>
      </w:r>
    </w:p>
    <w:p>
      <w:pPr>
        <w:pStyle w:val="FirstParagraph"/>
      </w:pPr>
      <w:r>
        <w:t xml:space="preserve">Becoming an Aerospace Engineer in this region typically requires a rigorous academic foundation. The French higher education system offers some of the best engineering schools (</w:t>
      </w:r>
      <w:r>
        <w:rPr>
          <w:iCs/>
          <w:i/>
        </w:rPr>
        <w:t xml:space="preserve">Grandes Écoles</w:t>
      </w:r>
      <w:r>
        <w:t xml:space="preserve">) globally recognized for their technical rigor.</w:t>
      </w:r>
    </w:p>
    <w:p>
      <w:pPr>
        <w:numPr>
          <w:ilvl w:val="0"/>
          <w:numId w:val="1003"/>
        </w:numPr>
        <w:pStyle w:val="Compact"/>
      </w:pPr>
      <w:r>
        <w:rPr>
          <w:bCs/>
          <w:b/>
        </w:rPr>
        <w:t xml:space="preserve">Preliminary Classes:</w:t>
      </w:r>
      <w:r>
        <w:t xml:space="preserve"> </w:t>
      </w:r>
      <w:r>
        <w:t xml:space="preserve">Students often spend two years in intense preparatory classes (</w:t>
      </w:r>
      <w:r>
        <w:rPr>
          <w:iCs/>
          <w:i/>
        </w:rPr>
        <w:t xml:space="preserve">CPE</w:t>
      </w:r>
      <w:r>
        <w:t xml:space="preserve">) focusing on mathematics and physics.</w:t>
      </w:r>
    </w:p>
    <w:p>
      <w:pPr>
        <w:numPr>
          <w:ilvl w:val="0"/>
          <w:numId w:val="1003"/>
        </w:numPr>
        <w:pStyle w:val="Compact"/>
      </w:pPr>
      <w:r>
        <w:rPr>
          <w:bCs/>
          <w:b/>
        </w:rPr>
        <w:t xml:space="preserve">Specialized Engineering Schools:</w:t>
      </w:r>
      <w:r>
        <w:t xml:space="preserve"> </w:t>
      </w:r>
      <w:r>
        <w:t xml:space="preserve">Top institutions such as École Nationale Supérieure de l'Aéronautique et de l'Espace (ISAE-SUPAERO) and Télécom ParisTech are located near or in France Paris. These programs provide specialized training in aerodynamics, propulsion, and space systems.</w:t>
      </w:r>
    </w:p>
    <w:p>
      <w:pPr>
        <w:numPr>
          <w:ilvl w:val="0"/>
          <w:numId w:val="1003"/>
        </w:numPr>
        <w:pStyle w:val="Compact"/>
      </w:pPr>
      <w:r>
        <w:rPr>
          <w:bCs/>
          <w:b/>
        </w:rPr>
        <w:t xml:space="preserve">International Exposure:</w:t>
      </w:r>
      <w:r>
        <w:t xml:space="preserve"> </w:t>
      </w:r>
      <w:r>
        <w:t xml:space="preserve">Many programs mandate internships within major industry partners like Safran, Airbus Defence and Space, or Thales Alenia Space. This practical experience is crucial for an Aerospace Engineer to understand real-world constraints.</w:t>
      </w:r>
    </w:p>
    <w:bookmarkEnd w:id="24"/>
    <w:bookmarkStart w:id="25" w:name="the-industrial-ecosystem-in-france-paris"/>
    <w:p>
      <w:pPr>
        <w:pStyle w:val="Heading2"/>
      </w:pPr>
      <w:r>
        <w:t xml:space="preserve">The Industrial Ecosystem in France Paris</w:t>
      </w:r>
    </w:p>
    <w:p>
      <w:pPr>
        <w:pStyle w:val="FirstParagraph"/>
      </w:pPr>
      <w:r>
        <w:t xml:space="preserve">The ecosystem surrounding an Aerospace Engineer in France Paris is dense and interconnected. It is not merely about manufacturing; it is about integration, research, and development.</w:t>
      </w:r>
    </w:p>
    <w:p>
      <w:pPr>
        <w:numPr>
          <w:ilvl w:val="0"/>
          <w:numId w:val="1004"/>
        </w:numPr>
        <w:pStyle w:val="Compact"/>
      </w:pPr>
      <w:r>
        <w:rPr>
          <w:bCs/>
          <w:b/>
        </w:rPr>
        <w:t xml:space="preserve">Airbus:</w:t>
      </w:r>
      <w:r>
        <w:t xml:space="preserve"> </w:t>
      </w:r>
      <w:r>
        <w:t xml:space="preserve">As a European cornerstone, Airbus employs thousands of engineers in the Île-de-France region. Their work on the A320neo family and future ZEROe hydrogen aircraft drives significant innovation.</w:t>
      </w:r>
    </w:p>
    <w:p>
      <w:pPr>
        <w:numPr>
          <w:ilvl w:val="0"/>
          <w:numId w:val="1004"/>
        </w:numPr>
        <w:pStyle w:val="Compact"/>
      </w:pPr>
      <w:r>
        <w:rPr>
          <w:bCs/>
          <w:b/>
        </w:rPr>
        <w:t xml:space="preserve">Dassault Aviation:</w:t>
      </w:r>
    </w:p>
    <w:p>
      <w:pPr>
        <w:numPr>
          <w:ilvl w:val="0"/>
          <w:numId w:val="1004"/>
        </w:numPr>
        <w:pStyle w:val="Compact"/>
      </w:pPr>
      <w:r>
        <w:rPr>
          <w:bCs/>
          <w:b/>
        </w:rPr>
        <w:t xml:space="preserve">Safran:</w:t>
      </w:r>
    </w:p>
    <w:p>
      <w:pPr>
        <w:numPr>
          <w:ilvl w:val="0"/>
          <w:numId w:val="1004"/>
        </w:numPr>
        <w:pStyle w:val="Compact"/>
      </w:pPr>
      <w:r>
        <w:t xml:space="preserve">CNES &amp; CNRS:</w:t>
      </w:r>
    </w:p>
    <w:bookmarkEnd w:id="25"/>
    <w:bookmarkStart w:id="26" w:name="current-challenges-and-future-trends"/>
    <w:p>
      <w:pPr>
        <w:pStyle w:val="Heading2"/>
      </w:pPr>
      <w:r>
        <w:t xml:space="preserve">Current Challenges and Future Trends</w:t>
      </w:r>
    </w:p>
    <w:p>
      <w:pPr>
        <w:pStyle w:val="FirstParagraph"/>
      </w:pPr>
      <w:r>
        <w:t xml:space="preserve">The role of the Aerospace Engineer is evolving rapidly. In France Paris, several key challenges are shaping the future of the profession.</w:t>
      </w:r>
    </w:p>
    <w:p>
      <w:pPr>
        <w:numPr>
          <w:ilvl w:val="0"/>
          <w:numId w:val="1005"/>
        </w:numPr>
        <w:pStyle w:val="Compact"/>
      </w:pPr>
      <w:r>
        <w:rPr>
          <w:bCs/>
          <w:b/>
        </w:rPr>
        <w:t xml:space="preserve">Digital Transformation:</w:t>
      </w:r>
    </w:p>
    <w:p>
      <w:pPr>
        <w:numPr>
          <w:ilvl w:val="0"/>
          <w:numId w:val="1005"/>
        </w:numPr>
        <w:pStyle w:val="Compact"/>
      </w:pPr>
      <w:r>
        <w:rPr>
          <w:bCs/>
          <w:b/>
        </w:rPr>
        <w:t xml:space="preserve">Regulatory Pressure:</w:t>
      </w:r>
    </w:p>
    <w:p>
      <w:pPr>
        <w:numPr>
          <w:ilvl w:val="0"/>
          <w:numId w:val="1005"/>
        </w:numPr>
        <w:pStyle w:val="Compact"/>
      </w:pPr>
      <w:r>
        <w:t xml:space="preserve">New Space Economy:</w:t>
      </w:r>
    </w:p>
    <w:bookmarkEnd w:id="26"/>
    <w:bookmarkStart w:id="27" w:name="X5b44b449c6cd671992845e3f57accc09a7e98a8"/>
    <w:p>
      <w:pPr>
        <w:pStyle w:val="Heading2"/>
      </w:pPr>
      <w:r>
        <w:t xml:space="preserve">Career Opportunities for International Talent</w:t>
      </w:r>
    </w:p>
    <w:p>
      <w:pPr>
        <w:pStyle w:val="FirstParagraph"/>
      </w:pPr>
      <w:r>
        <w:t xml:space="preserve">Fraance Paris attracts talent from around the globe. For an Aerospace Engineer considering a move or a career start here, the opportunities are vast.</w:t>
      </w:r>
    </w:p>
    <w:p>
      <w:pPr>
        <w:numPr>
          <w:ilvl w:val="0"/>
          <w:numId w:val="1006"/>
        </w:numPr>
        <w:pStyle w:val="Compact"/>
      </w:pPr>
      <w:r>
        <w:rPr>
          <w:bCs/>
          <w:b/>
        </w:rPr>
        <w:t xml:space="preserve">Multilingual Environment:</w:t>
      </w:r>
    </w:p>
    <w:p>
      <w:pPr>
        <w:numPr>
          <w:ilvl w:val="0"/>
          <w:numId w:val="1006"/>
        </w:numPr>
        <w:pStyle w:val="Compact"/>
      </w:pPr>
      <w:r>
        <w:rPr>
          <w:bCs/>
          <w:b/>
        </w:rPr>
        <w:t xml:space="preserve">Innovation Hubs:</w:t>
      </w:r>
    </w:p>
    <w:p>
      <w:pPr>
        <w:numPr>
          <w:ilvl w:val="0"/>
          <w:numId w:val="1006"/>
        </w:numPr>
        <w:pStyle w:val="Compact"/>
      </w:pPr>
      <w:r>
        <w:t xml:space="preserve">Work-Life Balance:</w:t>
      </w:r>
    </w:p>
    <w:bookmarkEnd w:id="27"/>
    <w:bookmarkStart w:id="28" w:name="conclusion"/>
    <w:p>
      <w:pPr>
        <w:pStyle w:val="Heading2"/>
      </w:pPr>
      <w:r>
        <w:t xml:space="preserve">Conclusion</w:t>
      </w:r>
    </w:p>
    <w:p>
      <w:pPr>
        <w:pStyle w:val="FirstParagraph"/>
      </w:pPr>
      <w:r>
        <w:t xml:space="preserve">In summary, the role of an Aerospace Engineer in France Paris is one of prestige, responsibility, and immense opportunity. It requires a blend of traditional engineering skills and modern digital competencies. By leveraging the rich heritage of French aviation and embracing new technological frontiers, professionals in this field contribute to shaping the future of global mobility.</w:t>
      </w:r>
    </w:p>
    <w:p>
      <w:pPr>
        <w:pStyle w:val="BodyText"/>
      </w:pPr>
      <w:r>
        <w:t xml:space="preserve">We encourage all attendees to engage with local industry networks, pursue specialized training in France Paris institutions, and stay updated on regulatory changes. The sky is no longer the limit; it is just the beginning of our journey into space and sustainable flight.</w:t>
      </w:r>
    </w:p>
    <w:p>
      <w:pPr>
        <w:pStyle w:val="BodyText"/>
      </w:pPr>
      <w:r>
        <w:rPr>
          <w:bCs/>
          <w:b/>
        </w:rPr>
        <w:t xml:space="preserve">Thank You for Your Attention.</w:t>
      </w:r>
    </w:p>
    <w:p>
      <w:pPr>
        <w:pStyle w:val="BodyText"/>
      </w:pPr>
      <w:r>
        <w:rPr>
          <w:iCs/>
          <w:i/>
        </w:rPr>
        <w:t xml:space="preserve">Seminar Presentation Slides End</w:t>
      </w:r>
    </w:p>
    <w:bookmarkEnd w:id="28"/>
    <w:p>
      <w:pPr>
        <w:pStyle w:val="BodyText"/>
      </w:pPr>
      <w:r>
        <w:t xml:space="preserve">This document serves as the official Seminar Presentation Slides for the Aerospace Engineer seminar held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France Paris</dc:title>
  <dc:creator/>
  <dc:language>en</dc:language>
  <cp:keywords/>
  <dcterms:created xsi:type="dcterms:W3CDTF">2026-07-30T04:29:17Z</dcterms:created>
  <dcterms:modified xsi:type="dcterms:W3CDTF">2026-07-30T04:29:17Z</dcterms:modified>
</cp:coreProperties>
</file>

<file path=docProps/custom.xml><?xml version="1.0" encoding="utf-8"?>
<Properties xmlns="http://schemas.openxmlformats.org/officeDocument/2006/custom-properties" xmlns:vt="http://schemas.openxmlformats.org/officeDocument/2006/docPropsVTypes"/>
</file>