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Aerospace</w:t>
      </w:r>
      <w:r>
        <w:t xml:space="preserve"> </w:t>
      </w:r>
      <w:r>
        <w:t xml:space="preserve">Engineer</w:t>
      </w:r>
      <w:r>
        <w:t xml:space="preserve"> </w:t>
      </w:r>
      <w:r>
        <w:t xml:space="preserve">in</w:t>
      </w:r>
      <w:r>
        <w:t xml:space="preserve"> </w:t>
      </w:r>
      <w:r>
        <w:t xml:space="preserve">Germany</w:t>
      </w:r>
      <w:r>
        <w:t xml:space="preserve"> </w:t>
      </w:r>
      <w:r>
        <w:t xml:space="preserve">Frankfurt</w:t>
      </w:r>
    </w:p>
    <w:bookmarkStart w:id="21" w:name="seminar-presentation-slides"/>
    <w:p>
      <w:pPr>
        <w:pStyle w:val="Heading1"/>
      </w:pPr>
      <w:r>
        <w:t xml:space="preserve">Seminar Presentation Slides</w:t>
      </w:r>
    </w:p>
    <w:bookmarkStart w:id="20" w:name="X43471128232da262f5e0660ed0d49e9be79af1b"/>
    <w:p>
      <w:pPr>
        <w:pStyle w:val="Heading2"/>
      </w:pPr>
      <w:r>
        <w:t xml:space="preserve">The Future of Aerospace Engineering in Germany Frankfurt</w:t>
      </w:r>
    </w:p>
    <w:p>
      <w:pPr>
        <w:pStyle w:val="FirstParagraph"/>
      </w:pPr>
      <w:r>
        <w:br/>
      </w:r>
    </w:p>
    <w:p>
      <w:pPr>
        <w:pStyle w:val="BodyText"/>
      </w:pPr>
      <w:r>
        <w:t xml:space="preserve">Welcome to this comprehensive seminar presentation. Today we will explore the intricate intersection between advanced aerospace engineering, the dynamic economic landscape of Germany Frankfurt, and the specific opportunities available within this thriving European hub.</w:t>
      </w:r>
    </w:p>
    <w:bookmarkEnd w:id="20"/>
    <w:bookmarkEnd w:id="21"/>
    <w:bookmarkStart w:id="22" w:name="seminar-presentation-slides-agenda"/>
    <w:p>
      <w:pPr>
        <w:pStyle w:val="Heading1"/>
      </w:pPr>
      <w:r>
        <w:t xml:space="preserve">Seminar Presentation Slides: Agenda</w:t>
      </w:r>
    </w:p>
    <w:p>
      <w:pPr>
        <w:pStyle w:val="FirstParagraph"/>
      </w:pPr>
      <w:r>
        <w:br/>
      </w:r>
    </w:p>
    <w:p>
      <w:pPr>
        <w:numPr>
          <w:ilvl w:val="0"/>
          <w:numId w:val="1001"/>
        </w:numPr>
        <w:pStyle w:val="Compact"/>
      </w:pPr>
      <w:r>
        <w:t xml:space="preserve">The Global Context of Aerospace Engineering</w:t>
      </w:r>
    </w:p>
    <w:p>
      <w:pPr>
        <w:numPr>
          <w:ilvl w:val="0"/>
          <w:numId w:val="1001"/>
        </w:numPr>
        <w:pStyle w:val="Compact"/>
      </w:pPr>
      <w:r>
        <w:t xml:space="preserve">Aerospace Engineer Role Overview and Responsibilities</w:t>
      </w:r>
    </w:p>
    <w:bookmarkEnd w:id="22"/>
    <w:bookmarkStart w:id="23" w:name="the-role-of-an-aerospace-engineer"/>
    <w:p>
      <w:pPr>
        <w:pStyle w:val="Heading1"/>
      </w:pPr>
      <w:r>
        <w:t xml:space="preserve">The Role of an Aerospace Engineer</w:t>
      </w:r>
    </w:p>
    <w:p>
      <w:pPr>
        <w:pStyle w:val="FirstParagraph"/>
      </w:pPr>
      <w:r>
        <w:br/>
      </w:r>
    </w:p>
    <w:p>
      <w:pPr>
        <w:pStyle w:val="BodyText"/>
      </w:pPr>
      <w:r>
        <w:t xml:space="preserve">An Aerospace Engineer is fundamentally the architect of flight. Their work encompasses the research, design, development, construction, testing, and science and technology projects related to aircraft and spacecraft. In a modern context,</w:t>
      </w:r>
    </w:p>
    <w:p>
      <w:pPr>
        <w:pStyle w:val="BodyText"/>
      </w:pPr>
      <w:r>
        <w:t xml:space="preserve">Aerospace Engineer</w:t>
      </w:r>
      <w:r>
        <w:t xml:space="preserve"> </w:t>
      </w:r>
      <w:r>
        <w:t xml:space="preserve">tasks have expanded significantly beyond traditional aerodynamics. Today’s professionals must master complex systems integration. They need to understand how propulsion systems interact with avionics, how materials science influences structural integrity under extreme thermal conditions, and how computational fluid dynamics can predict performance before a single part is manufactured.</w:t>
      </w:r>
    </w:p>
    <w:p>
      <w:pPr>
        <w:pStyle w:val="BodyText"/>
      </w:pPr>
      <w:r>
        <w:t xml:space="preserve">Moreover, as we look towards the future of transportation in Europe, an Aerospace Engineer must possess strong cross-disciplinary communication skills. They do not work in silos; they collaborate with software developers, regulatory bodies like EASA (European Union Aviation Safety Agency), and environmental experts to ensure sustainability and compliance.</w:t>
      </w:r>
    </w:p>
    <w:bookmarkEnd w:id="23"/>
    <w:bookmarkStart w:id="24" w:name="X1648f2fab308e728df6e67449d52344a5e06531"/>
    <w:p>
      <w:pPr>
        <w:pStyle w:val="Heading1"/>
      </w:pPr>
      <w:r>
        <w:t xml:space="preserve">The Economic Powerhouse: Germany Frankfurt</w:t>
      </w:r>
    </w:p>
    <w:p>
      <w:pPr>
        <w:pStyle w:val="FirstParagraph"/>
      </w:pPr>
      <w:r>
        <w:br/>
      </w:r>
    </w:p>
    <w:p>
      <w:pPr>
        <w:pStyle w:val="BodyText"/>
      </w:pPr>
      <w:r>
        <w:t xml:space="preserve">Germany Frankfurt is not merely a financial capital; it serves as the logistical and industrial heart of Central Europe. The city boasts excellent infrastructure, making it an ideal location for high-tech manufacturing hubs. For any aerospace initiative, proximity to major international airports—such as Frankfurt Airport (FRA), one of the busiest hubs globally—is advantageous.</w:t>
      </w:r>
    </w:p>
    <w:p>
      <w:pPr>
        <w:pStyle w:val="BodyText"/>
      </w:pPr>
      <w:r>
        <w:t xml:space="preserve">In Germany Frankfurt, aerospace engineering is supported by a robust network of suppliers and service providers. The region benefits from strong public-private partnerships. Companies ranging from large multinational corporations like Airbus (which has significant operations across Germany) to specialized small-and-medium enterprises (SMEs) find fertile ground here for innovation.</w:t>
      </w:r>
    </w:p>
    <w:p>
      <w:pPr>
        <w:pStyle w:val="BodyText"/>
      </w:pPr>
      <w:r>
        <w:t xml:space="preserve">The presence of the German Aerospace Center (DLR), which maintains institutes in various locations including nearby Cologne and Stuttgart, influences the talent pool and research directions in Germany Frankfurt. This proximity fosters a culture of academic excellence that industry partners can tap into through joint ventures.</w:t>
      </w:r>
    </w:p>
    <w:bookmarkEnd w:id="24"/>
    <w:bookmarkStart w:id="25" w:name="Xb7cad643ec10bba25bd53c99110b70bf51797c8"/>
    <w:p>
      <w:pPr>
        <w:pStyle w:val="Heading1"/>
      </w:pPr>
      <w:r>
        <w:t xml:space="preserve">Seminar Presentation Slides: Industry Landscape in Germany</w:t>
      </w:r>
    </w:p>
    <w:p>
      <w:pPr>
        <w:pStyle w:val="FirstParagraph"/>
      </w:pPr>
      <w:r>
        <w:br/>
      </w:r>
    </w:p>
    <w:p>
      <w:pPr>
        <w:numPr>
          <w:ilvl w:val="0"/>
          <w:numId w:val="1002"/>
        </w:numPr>
        <w:pStyle w:val="Compact"/>
      </w:pPr>
      <w:r>
        <w:t xml:space="preserve">Mainz and the Surrounding Area:</w:t>
      </w:r>
    </w:p>
    <w:p>
      <w:pPr>
        <w:numPr>
          <w:ilvl w:val="0"/>
          <w:numId w:val="1002"/>
        </w:numPr>
        <w:pStyle w:val="Compact"/>
      </w:pPr>
      <w:r>
        <w:rPr>
          <w:bCs/>
          <w:b/>
        </w:rPr>
        <w:t xml:space="preserve">Tech Startups and Innovation:</w:t>
      </w:r>
    </w:p>
    <w:p>
      <w:pPr>
        <w:numPr>
          <w:ilvl w:val="0"/>
          <w:numId w:val="1002"/>
        </w:numPr>
        <w:pStyle w:val="Compact"/>
      </w:pPr>
      <w:r>
        <w:rPr>
          <w:bCs/>
          <w:b/>
        </w:rPr>
        <w:t xml:space="preserve">Sustainability Focus:</w:t>
      </w:r>
    </w:p>
    <w:bookmarkEnd w:id="25"/>
    <w:bookmarkStart w:id="26" w:name="X534f51870866ee9e3ec20fda51b762dc4adf90e"/>
    <w:p>
      <w:pPr>
        <w:pStyle w:val="Heading1"/>
      </w:pPr>
      <w:r>
        <w:t xml:space="preserve">Seminar Presentation Slides: Educational Pathways</w:t>
      </w:r>
    </w:p>
    <w:p>
      <w:pPr>
        <w:pStyle w:val="FirstParagraph"/>
      </w:pPr>
      <w:r>
        <w:br/>
      </w:r>
    </w:p>
    <w:p>
      <w:pPr>
        <w:pStyle w:val="BodyText"/>
      </w:pPr>
      <w:r>
        <w:t xml:space="preserve">To become a successful Aerospace Engineer in Germany Frankfurt, formal education is paramount. Prospective candidates typically pursue degrees from prestigious universities such as TU Darmstadt, which is located nearby and has a renowned Institute of Aerospace Engineering.</w:t>
      </w:r>
    </w:p>
    <w:p>
      <w:pPr>
        <w:pStyle w:val="BodyText"/>
      </w:pPr>
      <w:r>
        <w:t xml:space="preserve">The curriculum usually includes rigorous coursework in mathematics, physics, thermodynamics, and control systems. However theoretical knowledge alone is insufficient. An Aerospace Engineer must engage in internships during their studies to gain practical exposure.</w:t>
      </w:r>
    </w:p>
    <w:p>
      <w:pPr>
        <w:pStyle w:val="BodyText"/>
      </w:pPr>
      <w:r>
        <w:t xml:space="preserve">In Germany Frankfurt’s competitive market, bilingual professionals are highly sought after. While German is beneficial for dealing with local regulatory frameworks and smaller suppliers, English remains the lingua franca of international engineering teams found in Germany Frankfurt.</w:t>
      </w:r>
    </w:p>
    <w:bookmarkEnd w:id="26"/>
    <w:bookmarkStart w:id="27" w:name="Xf38e55795511ccc07fb05f1cf3745e2a508e2c5"/>
    <w:p>
      <w:pPr>
        <w:pStyle w:val="Heading1"/>
      </w:pPr>
      <w:r>
        <w:t xml:space="preserve">Seminar Presentation Slides: Career Opportunities</w:t>
      </w:r>
    </w:p>
    <w:p>
      <w:pPr>
        <w:pStyle w:val="FirstParagraph"/>
      </w:pPr>
      <w:r>
        <w:br/>
      </w:r>
    </w:p>
    <w:p>
      <w:pPr>
        <w:numPr>
          <w:ilvl w:val="0"/>
          <w:numId w:val="1003"/>
        </w:numPr>
        <w:pStyle w:val="Compact"/>
      </w:pPr>
      <w:r>
        <w:rPr>
          <w:bCs/>
          <w:b/>
        </w:rPr>
        <w:t xml:space="preserve">R&amp;D Roles:</w:t>
      </w:r>
    </w:p>
    <w:p>
      <w:pPr>
        <w:numPr>
          <w:ilvl w:val="0"/>
          <w:numId w:val="1003"/>
        </w:numPr>
        <w:pStyle w:val="Compact"/>
      </w:pPr>
      <w:r>
        <w:rPr>
          <w:bCs/>
          <w:b/>
        </w:rPr>
        <w:t xml:space="preserve">Quality Assurance and Certification:</w:t>
      </w:r>
    </w:p>
    <w:p>
      <w:pPr>
        <w:numPr>
          <w:ilvl w:val="0"/>
          <w:numId w:val="1003"/>
        </w:numPr>
        <w:pStyle w:val="Compact"/>
      </w:pPr>
      <w:r>
        <w:rPr>
          <w:bCs/>
          <w:b/>
        </w:rPr>
        <w:t xml:space="preserve">Systems Engineering:</w:t>
      </w:r>
    </w:p>
    <w:p>
      <w:pPr>
        <w:pStyle w:val="FirstParagraph"/>
      </w:pPr>
      <w:r>
        <w:br/>
      </w:r>
    </w:p>
    <w:p>
      <w:pPr>
        <w:pStyle w:val="BodyText"/>
      </w:pPr>
      <w:r>
        <w:t xml:space="preserve">The salary potential for an Aerospace Engineer in Germany Frankfurt is competitive, reflecting the high cost of living but also offering excellent social benefits typical of German employment contracts.</w:t>
      </w:r>
    </w:p>
    <w:bookmarkEnd w:id="27"/>
    <w:bookmarkStart w:id="28" w:name="Xcc555bc6603f76b31feda9e86e214941cc73ea4"/>
    <w:p>
      <w:pPr>
        <w:pStyle w:val="Heading1"/>
      </w:pPr>
      <w:r>
        <w:t xml:space="preserve">Seminar Presentation Slides: Challenges and Future Outlook</w:t>
      </w:r>
    </w:p>
    <w:p>
      <w:pPr>
        <w:pStyle w:val="FirstParagraph"/>
      </w:pPr>
      <w:r>
        <w:br/>
      </w:r>
    </w:p>
    <w:p>
      <w:pPr>
        <w:pStyle w:val="BodyText"/>
      </w:pPr>
      <w:r>
        <w:t xml:space="preserve">The aerospace sector faces significant challenges, including global supply chain disruptions and the urgent need for decarbonization. An Aerospace Engineer must be adaptable. The ability to quickly learn new software tools and adapt to changing regulatory environments is more valuable today than ever before.</w:t>
      </w:r>
    </w:p>
    <w:p>
      <w:pPr>
        <w:pStyle w:val="BodyText"/>
      </w:pPr>
      <w:r>
        <w:t xml:space="preserve">Looking ahead, urban air mobility (UAM) will reshape cities like Germany Frankfurt. Imagine quiet, electric aircraft navigating between skyscrapers. Realizing this vision requires a workforce of Aerospace Engineers who are comfortable working in unregulated airspace designs and dealing with novel safety considerations.</w:t>
      </w:r>
    </w:p>
    <w:bookmarkEnd w:id="28"/>
    <w:bookmarkStart w:id="30" w:name="seminar-presentation-slides-conclusion"/>
    <w:p>
      <w:pPr>
        <w:pStyle w:val="Heading1"/>
      </w:pPr>
      <w:r>
        <w:t xml:space="preserve">Seminar Presentation Slides: Conclusion</w:t>
      </w:r>
    </w:p>
    <w:p>
      <w:pPr>
        <w:pStyle w:val="FirstParagraph"/>
      </w:pPr>
      <w:r>
        <w:br/>
      </w:r>
    </w:p>
    <w:p>
      <w:pPr>
        <w:pStyle w:val="BodyText"/>
      </w:pPr>
      <w:r>
        <w:t xml:space="preserve">In conclusion, the path for an Aerospace Engineer in Germany Frankfurt is both challenging and rewarding. The city offers a unique blend of financial stability, industrial innovation, and strategic location within Europe.</w:t>
      </w:r>
    </w:p>
    <w:p>
      <w:pPr>
        <w:numPr>
          <w:ilvl w:val="0"/>
          <w:numId w:val="1004"/>
        </w:numPr>
        <w:pStyle w:val="Compact"/>
      </w:pPr>
      <w:r>
        <w:t xml:space="preserve">The demand for skilled Aerospace Engineers continues to grow.</w:t>
      </w:r>
    </w:p>
    <w:p>
      <w:pPr>
        <w:numPr>
          <w:ilvl w:val="0"/>
          <w:numId w:val="1004"/>
        </w:numPr>
        <w:pStyle w:val="Compact"/>
      </w:pPr>
      <w:r>
        <w:t xml:space="preserve">Innovation hubs in Germany Frankfurt are leading the charge toward sustainable aviation.</w:t>
      </w:r>
    </w:p>
    <w:p>
      <w:pPr>
        <w:numPr>
          <w:ilvl w:val="0"/>
          <w:numId w:val="1004"/>
        </w:numPr>
        <w:pStyle w:val="Compact"/>
      </w:pPr>
      <w:r>
        <w:t xml:space="preserve">Educational institutions provide a strong foundation for technical excellence.</w:t>
      </w:r>
    </w:p>
    <w:p>
      <w:pPr>
        <w:pStyle w:val="FirstParagraph"/>
      </w:pPr>
      <w:r>
        <w:t xml:space="preserve">We encourage all attendees to consider how their specific skills can contribute to this dynamic sector. Whether you are specializing in aerodynamics, materials science, or systems integration, there is a place for you within the vibrant aerospace community of Germany Frankfurt.</w:t>
      </w:r>
    </w:p>
    <w:p>
      <w:pPr>
        <w:pStyle w:val="BodyText"/>
      </w:pPr>
      <w:r>
        <w:br/>
      </w:r>
    </w:p>
    <w:bookmarkStart w:id="29" w:name="thank-you-for-attending"/>
    <w:p>
      <w:pPr>
        <w:pStyle w:val="Heading3"/>
      </w:pPr>
      <w:r>
        <w:t xml:space="preserve">Thank You for Attending</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Aerospace Engineer in Germany Frankfurt</dc:title>
  <dc:creator/>
  <dc:language>en</dc:language>
  <cp:keywords/>
  <dcterms:created xsi:type="dcterms:W3CDTF">2026-07-30T06:27:31Z</dcterms:created>
  <dcterms:modified xsi:type="dcterms:W3CDTF">2026-07-30T06:27:31Z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