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1" w:name="seminar-presentation-slides"/>
    <w:p>
      <w:pPr>
        <w:pStyle w:val="Heading1"/>
      </w:pPr>
      <w:r>
        <w:t xml:space="preserve">Seminar Presentation Slides</w:t>
      </w:r>
    </w:p>
    <w:bookmarkStart w:id="20" w:name="Xb4ee9eb602fc9a4495a1ee62afcb8a0892763f2"/>
    <w:p>
      <w:pPr>
        <w:pStyle w:val="Heading2"/>
      </w:pPr>
      <w:r>
        <w:t xml:space="preserve">The Role of the Aerospace Engineer in the Dynamic Tech Hub of Israel Tel Aviv</w:t>
      </w:r>
    </w:p>
    <w:p>
      <w:pPr>
        <w:pStyle w:val="FirstParagraph"/>
      </w:pPr>
      <w:r>
        <w:rPr>
          <w:bCs/>
          <w:b/>
        </w:rPr>
        <w:t xml:space="preserve">Date:</w:t>
      </w:r>
      <w:r>
        <w:t xml:space="preserve"> </w:t>
      </w:r>
      <w:r>
        <w:t xml:space="preserve">October 2023</w:t>
      </w:r>
    </w:p>
    <w:p>
      <w:pPr>
        <w:pStyle w:val="BodyText"/>
      </w:pPr>
      <w:r>
        <w:rPr>
          <w:bCs/>
          <w:b/>
        </w:rPr>
        <w:t xml:space="preserve">Presentation Overview:</w:t>
      </w:r>
    </w:p>
    <w:p>
      <w:pPr>
        <w:numPr>
          <w:ilvl w:val="0"/>
          <w:numId w:val="1001"/>
        </w:numPr>
        <w:pStyle w:val="Compact"/>
      </w:pPr>
      <w:r>
        <w:t xml:space="preserve">The Global Context of Aerospace Engineering</w:t>
      </w:r>
    </w:p>
    <w:p>
      <w:pPr>
        <w:numPr>
          <w:ilvl w:val="0"/>
          <w:numId w:val="1001"/>
        </w:numPr>
        <w:pStyle w:val="Compact"/>
      </w:pPr>
      <w:r>
        <w:t xml:space="preserve">The Unique Position of Israel Tel Aviv in Defense and Aviation Technology</w:t>
      </w:r>
    </w:p>
    <w:p>
      <w:pPr>
        <w:numPr>
          <w:ilvl w:val="0"/>
          <w:numId w:val="1001"/>
        </w:numPr>
        <w:pStyle w:val="Compact"/>
      </w:pPr>
      <w:r>
        <w:t xml:space="preserve">Key Sectors for Aerospace Engineers in the Region</w:t>
      </w:r>
    </w:p>
    <w:bookmarkEnd w:id="20"/>
    <w:bookmarkEnd w:id="21"/>
    <w:bookmarkStart w:id="22" w:name="X061b87df135180f74d53daf90551ccaa9b0e614"/>
    <w:p>
      <w:pPr>
        <w:pStyle w:val="Heading2"/>
      </w:pPr>
      <w:r>
        <w:t xml:space="preserve">The Role of the Aerospace Engineer: A Fundamental Definition</w:t>
      </w:r>
    </w:p>
    <w:p>
      <w:pPr>
        <w:pStyle w:val="FirstParagraph"/>
      </w:pPr>
      <w:r>
        <w:t xml:space="preserve">An aerospace engineer is a professional who designs, develops, builds and tests aircrafts, spacecrafts and related components. The role requires a deep understanding of aerodynamics propulsion systems materials science and structural analysis.</w:t>
      </w:r>
    </w:p>
    <w:p>
      <w:pPr>
        <w:pStyle w:val="BodyText"/>
      </w:pPr>
      <w:r>
        <w:rPr>
          <w:bCs/>
          <w:b/>
        </w:rPr>
        <w:t xml:space="preserve">Core Responsibilities:</w:t>
      </w:r>
      <w:r>
        <w:br/>
      </w:r>
      <w:r>
        <w:t xml:space="preserve">- Conducting computational simulations to test design viability</w:t>
      </w:r>
      <w:r>
        <w:br/>
      </w:r>
      <w:r>
        <w:t xml:space="preserve">- Overseeing the manufacturing process to ensure compliance with strict safety standards</w:t>
      </w:r>
      <w:r>
        <w:br/>
      </w:r>
      <w:r>
        <w:t xml:space="preserve">- Innovating new technologies for fuel efficiency and performance enhancement</w:t>
      </w:r>
      <w:r>
        <w:br/>
      </w:r>
      <w:r>
        <w:t xml:space="preserve">- Collaborating with multidisciplinary teams including software developers and mechanical engineers</w:t>
      </w:r>
    </w:p>
    <w:p>
      <w:pPr>
        <w:pStyle w:val="BodyText"/>
      </w:pPr>
      <w:r>
        <w:t xml:space="preserve">In today’s rapidly evolving technological landscape, the aerospace engineer is not merely a technician but a crucial innovator driving the boundaries of human flight and space exploration.</w:t>
      </w:r>
    </w:p>
    <w:bookmarkEnd w:id="22"/>
    <w:bookmarkStart w:id="23" w:name="Xbfbdae39c82517a3114d210bb5822f531e05152"/>
    <w:p>
      <w:pPr>
        <w:pStyle w:val="Heading2"/>
      </w:pPr>
      <w:r>
        <w:t xml:space="preserve">The Strategic Importance of Israel Tel Aviv</w:t>
      </w:r>
    </w:p>
    <w:p>
      <w:pPr>
        <w:pStyle w:val="FirstParagraph"/>
      </w:pPr>
      <w:r>
        <w:rPr>
          <w:bCs/>
          <w:b/>
        </w:rPr>
        <w:t xml:space="preserve">Israel Tel Aviv</w:t>
      </w:r>
      <w:r>
        <w:t xml:space="preserve">, often referred to as "Silicon Wadi," is globally recognized for its robust technology sector. While traditionally known for cybersecurity, fintech and software development, the region has emerged as a critical hub for aerospace and defense technologies.</w:t>
      </w:r>
    </w:p>
    <w:p>
      <w:pPr>
        <w:numPr>
          <w:ilvl w:val="0"/>
          <w:numId w:val="1002"/>
        </w:numPr>
        <w:pStyle w:val="Compact"/>
      </w:pPr>
      <w:r>
        <w:rPr>
          <w:bCs/>
          <w:b/>
        </w:rPr>
        <w:t xml:space="preserve">Geopolitical Necessity:</w:t>
      </w:r>
      <w:r>
        <w:t xml:space="preserve"> </w:t>
      </w:r>
      <w:r>
        <w:t xml:space="preserve">Israel's geographic location and security challenges have historically driven heavy investment in indigenous aerospace capabilities.</w:t>
      </w:r>
    </w:p>
    <w:p>
      <w:pPr>
        <w:numPr>
          <w:ilvl w:val="0"/>
          <w:numId w:val="1002"/>
        </w:numPr>
        <w:pStyle w:val="Compact"/>
      </w:pPr>
      <w:r>
        <w:rPr>
          <w:bCs/>
          <w:b/>
        </w:rPr>
        <w:t xml:space="preserve">Innovation Ecosystem:</w:t>
      </w:r>
      <w:r>
        <w:t xml:space="preserve">The proximity of top-tier universities such as Technion and Tel Aviv University provides a steady stream of highly skilled graduates specializing in aeronautics and astronautics.</w:t>
      </w:r>
    </w:p>
    <w:p>
      <w:pPr>
        <w:pStyle w:val="FirstParagraph"/>
      </w:pPr>
      <w:r>
        <w:t xml:space="preserve">This convergence of national need, academic excellence creates a fertile ground for the aerospace engineer to thrive within</w:t>
      </w:r>
      <w:r>
        <w:t xml:space="preserve"> </w:t>
      </w:r>
      <w:r>
        <w:rPr>
          <w:bCs/>
          <w:b/>
        </w:rPr>
        <w:t xml:space="preserve">Israel Tel Aviv</w:t>
      </w:r>
      <w:r>
        <w:t xml:space="preserve">.</w:t>
      </w:r>
    </w:p>
    <w:bookmarkEnd w:id="23"/>
    <w:bookmarkStart w:id="24" w:name="X1fbd5e86cb63f3198db4b0adc620cdb15ca908b"/>
    <w:p>
      <w:pPr>
        <w:pStyle w:val="Heading2"/>
      </w:pPr>
      <w:r>
        <w:t xml:space="preserve">Key Sectors for Aerospace Engineers in Israel Tel Aviv</w:t>
      </w:r>
    </w:p>
    <w:p>
      <w:pPr>
        <w:pStyle w:val="FirstParagraph"/>
      </w:pPr>
      <w:r>
        <w:t xml:space="preserve">The ecosystem in and around</w:t>
      </w:r>
      <w:r>
        <w:t xml:space="preserve"> </w:t>
      </w:r>
      <w:r>
        <w:rPr>
          <w:bCs/>
          <w:b/>
        </w:rPr>
        <w:t xml:space="preserve">Israel Tel Aviv</w:t>
      </w:r>
      <w:r>
        <w:t xml:space="preserve"> </w:t>
      </w:r>
      <w:r>
        <w:t xml:space="preserve">supports several distinct sub-sectors where aerospace engineers play pivotal roles:</w:t>
      </w:r>
    </w:p>
    <w:p>
      <w:pPr>
        <w:pStyle w:val="BodyText"/>
      </w:pPr>
      <w:r>
        <w:rPr>
          <w:bCs/>
          <w:b/>
        </w:rPr>
        <w:t xml:space="preserve">Military Aviation and Drones (UAVs):</w:t>
      </w:r>
    </w:p>
    <w:p>
      <w:pPr>
        <w:pStyle w:val="FirstParagraph"/>
      </w:pPr>
      <w:r>
        <w:rPr>
          <w:bCs/>
          <w:b/>
        </w:rPr>
        <w:t xml:space="preserve">Space Technology and Satellite Systems:</w:t>
      </w:r>
    </w:p>
    <w:p>
      <w:pPr>
        <w:pStyle w:val="FirstParagraph"/>
      </w:pPr>
      <w:r>
        <w:rPr>
          <w:bCs/>
          <w:b/>
        </w:rPr>
        <w:t xml:space="preserve">Civil Aviation Innovation:</w:t>
      </w:r>
    </w:p>
    <w:bookmarkEnd w:id="24"/>
    <w:bookmarkStart w:id="25" w:name="X156e307f4ff164b1388528272d344b60cdc7db6"/>
    <w:p>
      <w:pPr>
        <w:pStyle w:val="Heading2"/>
      </w:pPr>
      <w:r>
        <w:t xml:space="preserve">Technological Intersections: Where Software Meets Aerospace</w:t>
      </w:r>
    </w:p>
    <w:p>
      <w:pPr>
        <w:pStyle w:val="FirstParagraph"/>
      </w:pPr>
      <w:r>
        <w:t xml:space="preserve">The unique advantage of being an aerospace engineer in</w:t>
      </w:r>
      <w:r>
        <w:t xml:space="preserve"> </w:t>
      </w:r>
      <w:r>
        <w:rPr>
          <w:bCs/>
          <w:b/>
        </w:rPr>
        <w:t xml:space="preserve">Israel Tel Aviv</w:t>
      </w:r>
      <w:r>
        <w:t xml:space="preserve"> </w:t>
      </w:r>
      <w:r>
        <w:t xml:space="preserve">lies in the integration of software engineering with traditional hardware design. The "Startup Nation" mentality encourages agile development methodologies, which are increasingly applied to aerospace projects.</w:t>
      </w:r>
    </w:p>
    <w:p>
      <w:pPr>
        <w:pStyle w:val="BodyText"/>
      </w:pPr>
      <w:r>
        <w:t xml:space="preserve">Cross-Disciplinary Skills Required:</w:t>
      </w:r>
      <w:r>
        <w:br/>
      </w:r>
      <w:r>
        <w:t xml:space="preserve">- Proficiency in AI and Machine Learning for predictive maintenance of aircraft</w:t>
      </w:r>
      <w:r>
        <w:br/>
      </w:r>
      <w:r>
        <w:t xml:space="preserve">- Expertise in IoT (Internet of Things) for real-time telemetry monitoring</w:t>
      </w:r>
      <w:r>
        <w:br/>
      </w:r>
      <w:r>
        <w:t xml:space="preserve">- Strong coding skills (Python, C++, MATLAB) to support simulation environments</w:t>
      </w:r>
    </w:p>
    <w:p>
      <w:pPr>
        <w:pStyle w:val="BodyText"/>
      </w:pPr>
      <w:r>
        <w:t xml:space="preserve">This hybrid skill set allows aerospace engineers in</w:t>
      </w:r>
      <w:r>
        <w:t xml:space="preserve"> </w:t>
      </w:r>
      <w:r>
        <w:rPr>
          <w:bCs/>
          <w:b/>
        </w:rPr>
        <w:t xml:space="preserve">Israel Tel Aviv</w:t>
      </w:r>
      <w:r>
        <w:t xml:space="preserve"> </w:t>
      </w:r>
      <w:r>
        <w:t xml:space="preserve">to solve problems with greater speed and precision than their counterparts in more traditional, siloed industries.</w:t>
      </w:r>
    </w:p>
    <w:bookmarkEnd w:id="25"/>
    <w:bookmarkStart w:id="26" w:name="X19c35d8df89d2d8de99fff1a9a9a48bbcac9770"/>
    <w:p>
      <w:pPr>
        <w:pStyle w:val="Heading2"/>
      </w:pPr>
      <w:r>
        <w:t xml:space="preserve">Career Pathways and Professional Development</w:t>
      </w:r>
    </w:p>
    <w:p>
      <w:pPr>
        <w:pStyle w:val="FirstParagraph"/>
      </w:pPr>
      <w:r>
        <w:t xml:space="preserve">The career trajectory for an aerospace engineer in this region is dynamic. Entry-level positions often involve rigorous testing and simulation work, while senior roles focus on system architecture and strategic product development.</w:t>
      </w:r>
    </w:p>
    <w:p>
      <w:pPr>
        <w:numPr>
          <w:ilvl w:val="0"/>
          <w:numId w:val="1006"/>
        </w:numPr>
        <w:pStyle w:val="Compact"/>
      </w:pPr>
      <w:r>
        <w:rPr>
          <w:bCs/>
          <w:b/>
        </w:rPr>
        <w:t xml:space="preserve">R&amp;D Centers:</w:t>
      </w:r>
      <w:r>
        <w:t xml:space="preserve"> </w:t>
      </w:r>
      <w:r>
        <w:t xml:space="preserve">Many multinational corporations (such as Boeing, Airbus, and GE Aviation) have research centers in the Tel Aviv area. These positions offer exposure to global projects while benefiting from local talent density.</w:t>
      </w:r>
    </w:p>
    <w:p>
      <w:pPr>
        <w:numPr>
          <w:ilvl w:val="0"/>
          <w:numId w:val="1006"/>
        </w:numPr>
        <w:pStyle w:val="Compact"/>
      </w:pPr>
      <w:r>
        <w:rPr>
          <w:bCs/>
          <w:b/>
        </w:rPr>
        <w:t xml:space="preserve">Government Agencies:</w:t>
      </w:r>
      <w:r>
        <w:t xml:space="preserve"> </w:t>
      </w:r>
      <w:r>
        <w:t xml:space="preserve">- Working with organizations like IAI or the Israel Space Agency offers opportunities to work on high-visibility national projects that contribute to both defense and scientific exploration.</w:t>
      </w:r>
    </w:p>
    <w:p>
      <w:pPr>
        <w:pStyle w:val="FirstParagraph"/>
      </w:pPr>
      <w:r>
        <w:t xml:space="preserve">Continuous learning is essential due to the fast-paced nature of technological advancement in this sector. Professional networks in Tel Aviv are active, facilitating mentorship and knowledge exchange among peers.</w:t>
      </w:r>
    </w:p>
    <w:bookmarkEnd w:id="26"/>
    <w:bookmarkStart w:id="27" w:name="challenges-and-future-outlook"/>
    <w:p>
      <w:pPr>
        <w:pStyle w:val="Heading2"/>
      </w:pPr>
      <w:r>
        <w:t xml:space="preserve">Challenges and Future Outlook</w:t>
      </w:r>
    </w:p>
    <w:p>
      <w:pPr>
        <w:pStyle w:val="FirstParagraph"/>
      </w:pPr>
      <w:r>
        <w:t xml:space="preserve">While the prospects are bright, aerospace engineers in</w:t>
      </w:r>
      <w:r>
        <w:t xml:space="preserve"> </w:t>
      </w:r>
      <w:r>
        <w:rPr>
          <w:bCs/>
          <w:b/>
        </w:rPr>
        <w:t xml:space="preserve">Israel Tel Aviv</w:t>
      </w:r>
      <w:r>
        <w:t xml:space="preserve"> </w:t>
      </w:r>
      <w:r>
        <w:t xml:space="preserve">face specific challenges:</w:t>
      </w:r>
    </w:p>
    <w:p>
      <w:pPr>
        <w:numPr>
          <w:ilvl w:val="0"/>
          <w:numId w:val="1007"/>
        </w:numPr>
        <w:pStyle w:val="Compact"/>
      </w:pPr>
      <w:r>
        <w:rPr>
          <w:bCs/>
          <w:b/>
        </w:rPr>
        <w:t xml:space="preserve">Sustainability:</w:t>
      </w:r>
      <w:r>
        <w:t xml:space="preserve"> </w:t>
      </w:r>
      <w:r>
        <w:t xml:space="preserve">There is a growing push towards green aviation. Engineers are tasked with integrating sustainable fuel technologies and reducing the carbon footprint of flight operations.</w:t>
      </w:r>
    </w:p>
    <w:p>
      <w:pPr>
        <w:pStyle w:val="FirstParagraph"/>
      </w:pPr>
      <w:r>
        <w:t xml:space="preserve">The future outlook remains positive. As space exploration becomes more commercialized and air travel demands increase efficiency, the need for skilled aerospace engineers in this innovative hub will only grow.</w:t>
      </w:r>
    </w:p>
    <w:bookmarkEnd w:id="27"/>
    <w:bookmarkStart w:id="28" w:name="X348b0d41f358ac309075d83a7d9884d0848f31a"/>
    <w:p>
      <w:pPr>
        <w:pStyle w:val="Heading2"/>
      </w:pPr>
      <w:r>
        <w:t xml:space="preserve">Conclusion: The Aerospace Engineer as a Catalyst for Innovation</w:t>
      </w:r>
    </w:p>
    <w:p>
      <w:pPr>
        <w:pStyle w:val="FirstParagraph"/>
      </w:pPr>
      <w:r>
        <w:t xml:space="preserve">In conclusion, the role of the aerospace engineer in</w:t>
      </w:r>
      <w:r>
        <w:t xml:space="preserve"> </w:t>
      </w:r>
      <w:r>
        <w:rPr>
          <w:bCs/>
          <w:b/>
        </w:rPr>
        <w:t xml:space="preserve">Israel Tel Aviv</w:t>
      </w:r>
      <w:r>
        <w:t xml:space="preserve"> </w:t>
      </w:r>
      <w:r>
        <w:t xml:space="preserve">is multifaceted and critically important. It bridges the gap between theoretical physics and practical application, driving advancements in both defense and commercial sectors.</w:t>
      </w:r>
    </w:p>
    <w:p>
      <w:pPr>
        <w:pStyle w:val="BodyText"/>
      </w:pPr>
      <w:r>
        <w:t xml:space="preserve">Key Takeaways:</w:t>
      </w:r>
      <w:r>
        <w:br/>
      </w:r>
      <w:r>
        <w:t xml:space="preserve">- The region offers a unique blend of military necessity and commercial innovation</w:t>
      </w:r>
      <w:r>
        <w:br/>
      </w:r>
      <w:r>
        <w:t xml:space="preserve">- Success requires a hybrid skill set combining traditional engineering with modern software capabilities</w:t>
      </w:r>
      <w:r>
        <w:br/>
      </w:r>
      <w:r>
        <w:t xml:space="preserve">- Continuous adaptation to regulatory and environmental challenges is essential for long-term career growth</w:t>
      </w:r>
    </w:p>
    <w:p>
      <w:pPr>
        <w:pStyle w:val="BodyText"/>
      </w:pPr>
      <w:r>
        <w:t xml:space="preserve">For those aspiring to make an impact in the field of aerospace,</w:t>
      </w:r>
      <w:r>
        <w:t xml:space="preserve"> </w:t>
      </w:r>
      <w:r>
        <w:rPr>
          <w:bCs/>
          <w:b/>
        </w:rPr>
        <w:t xml:space="preserve">Israel Tel Aviv</w:t>
      </w:r>
      <w:r>
        <w:t xml:space="preserve"> </w:t>
      </w:r>
      <w:r>
        <w:t xml:space="preserve">presents an unparalleled opportunity to contribute to the future of flight.</w:t>
      </w:r>
    </w:p>
    <w:bookmarkEnd w:id="28"/>
    <w:bookmarkStart w:id="29" w:name="qa-session"/>
    <w:p>
      <w:pPr>
        <w:pStyle w:val="Heading2"/>
      </w:pPr>
      <w:r>
        <w:t xml:space="preserve">Q&amp;A Session</w:t>
      </w:r>
    </w:p>
    <w:p>
      <w:pPr>
        <w:pStyle w:val="FirstParagraph"/>
      </w:pPr>
      <w:r>
        <w:t xml:space="preserve">We now open the floor for questions regarding career paths, educational requirements, and specific industry insights related to Aerospace Engineering in Israel Tel Aviv.</w:t>
      </w:r>
    </w:p>
    <w:p>
      <w:pPr>
        <w:pStyle w:val="BodyText"/>
      </w:pPr>
      <w:r>
        <w:br/>
      </w:r>
      <w:r>
        <w:br/>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Israel Tel Aviv</dc:title>
  <dc:creator/>
  <dc:language>en</dc:language>
  <cp:keywords/>
  <dcterms:created xsi:type="dcterms:W3CDTF">2026-07-30T12:37:33Z</dcterms:created>
  <dcterms:modified xsi:type="dcterms:W3CDTF">2026-07-30T12:37:33Z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