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cd28bfa8999c2442368b4d9bb4f1afb2af97393"/>
    <w:p>
      <w:pPr>
        <w:pStyle w:val="Heading2"/>
      </w:pPr>
      <w:r>
        <w:t xml:space="preserve">Seminar Presentation Slides: The Aerospace Engineer in United Kingdom Birmingham</w:t>
      </w:r>
    </w:p>
    <w:p>
      <w:pPr>
        <w:pStyle w:val="FirstParagraph"/>
      </w:pPr>
      <w:r>
        <w:rPr>
          <w:bCs/>
          <w:b/>
        </w:rPr>
        <w:t xml:space="preserve">Audience:</w:t>
      </w:r>
      <w:r>
        <w:t xml:space="preserve"> </w:t>
      </w:r>
      <w:r>
        <w:t xml:space="preserve">Engineering Students, Industry Professionals, and Policy Makers.</w:t>
      </w:r>
    </w:p>
    <w:p>
      <w:pPr>
        <w:pStyle w:val="BodyText"/>
      </w:pPr>
      <w:r>
        <w:rPr>
          <w:bCs/>
          <w:b/>
        </w:rPr>
        <w:t xml:space="preserve">Location Context:</w:t>
      </w:r>
      <w:r>
        <w:t xml:space="preserve"> </w:t>
      </w:r>
      <w:r>
        <w:t xml:space="preserve">United Kingdom Birmingham (The Midlands Aviation Hub).</w:t>
      </w:r>
    </w:p>
    <w:bookmarkEnd w:id="20"/>
    <w:bookmarkStart w:id="21" w:name="Xd64eb9ce723fb509facb06f67abc9dfc6596b2f"/>
    <w:p>
      <w:pPr>
        <w:pStyle w:val="Heading3"/>
      </w:pPr>
      <w:r>
        <w:t xml:space="preserve">The Strategic Importance of the UK Aerospace Sector</w:t>
      </w:r>
    </w:p>
    <w:p>
      <w:pPr>
        <w:pStyle w:val="FirstParagraph"/>
      </w:pPr>
      <w:r>
        <w:t xml:space="preserve">Aerospace is not merely an industry; it is a cornerstone of the United Kingdom’s high-value manufacturing economy. As we gather our attention on Birmingham, we must recognize that this sector contributes significantly to the national balance of payments and maintains one of Britain’s largest trade surpluses. The United Kingdom remains one of only three countries in the world capable of designing, developing, testing, and delivering large commercial aircraft.</w:t>
      </w:r>
    </w:p>
    <w:p>
      <w:pPr>
        <w:pStyle w:val="BodyText"/>
      </w:pPr>
      <w:r>
        <w:t xml:space="preserve">The resilience shown by UK aerospace during recent global disruptions highlights its strategic importance. However, the future demands innovation that goes beyond traditional manufacturing. We are entering an era defined by sustainability, digital integration, and rapid technological adaptation. The role of the Aerospace Engineer in this context is pivotal, acting as the bridge between theoretical physics and tangible aviation solutions.</w:t>
      </w:r>
    </w:p>
    <w:bookmarkEnd w:id="21"/>
    <w:bookmarkStart w:id="22" w:name="X057328ee6bb70916d7b9855b824f09ec8b762fc"/>
    <w:p>
      <w:pPr>
        <w:pStyle w:val="Heading3"/>
      </w:pPr>
      <w:r>
        <w:t xml:space="preserve">Birmingham: A Historic and Future Aviation Hub</w:t>
      </w:r>
    </w:p>
    <w:p>
      <w:pPr>
        <w:pStyle w:val="FirstParagraph"/>
      </w:pPr>
      <w:r>
        <w:t xml:space="preserve">Birmingham, located in the heart of the West Midlands, is often referred to as the "Workshop of the World" historically. Today, it is rebranding itself as a premier center for advanced engineering and aerospace innovation. The region hosts one of Europe’s largest aerospace clusters. This concentration creates a unique ecosystem where supply chain collaboration happens daily.</w:t>
      </w:r>
    </w:p>
    <w:p>
      <w:pPr>
        <w:pStyle w:val="BodyText"/>
      </w:pPr>
      <w:r>
        <w:t xml:space="preserve">The presence of major global entities, including Airbus (which has significant operations in the broader UK supply chain centered here), Rolls-Royce (with massive powerplant engineering facilities nearby), and BAE Systems, ensures that Birmingham is at the epicenter of aerospace activity. For any aspiring Aerospace Engineer or current practitioner in United Kingdom Birmingham, the density of expertise offers unparalleled opportunities for networking, collaboration, and career progression.</w:t>
      </w:r>
    </w:p>
    <w:bookmarkEnd w:id="22"/>
    <w:bookmarkStart w:id="23" w:name="X58c4a4afad3abb5e5412799455db4632b35d62f"/>
    <w:p>
      <w:pPr>
        <w:pStyle w:val="Heading3"/>
      </w:pPr>
      <w:r>
        <w:t xml:space="preserve">The Evolution of the Aerospace Engineer Role</w:t>
      </w:r>
    </w:p>
    <w:p>
      <w:pPr>
        <w:pStyle w:val="FirstParagraph"/>
      </w:pPr>
      <w:r>
        <w:t xml:space="preserve">The definition of an Aerospace Engineer has evolved dramatically. Historically, the focus was heavily on aerodynamics and airframe construction. In modern United Kingdom Birmingham facilities, the role is multidisciplinary. Today’s Aerospace Engineers must possess hybrid skills that span mechanical engineering, software development, materials science, and systems integration.</w:t>
      </w:r>
    </w:p>
    <w:p>
      <w:pPr>
        <w:pStyle w:val="BodyText"/>
      </w:pPr>
      <w:r>
        <w:t xml:space="preserve">An Aerospace Engineer in this region is not just calculating lift-to-drag ratios; they are analyzing how composite materials interact with automated manufacturing processes. They are ensuring that avionics systems communicate seamlessly with flight control computers. The modern Aerospace Engineer acts as a problem solver for complex, integrated systems where software reliability is as critical as structural integrity.</w:t>
      </w:r>
    </w:p>
    <w:bookmarkEnd w:id="23"/>
    <w:bookmarkStart w:id="24" w:name="X30ff0b68f6a3c6eca6e4f6f1db4f2418b33ae2d"/>
    <w:p>
      <w:pPr>
        <w:pStyle w:val="Heading3"/>
      </w:pPr>
      <w:r>
        <w:t xml:space="preserve">Sustainability and Net Zero: The Birmingham Challenge</w:t>
      </w:r>
    </w:p>
    <w:p>
      <w:pPr>
        <w:pStyle w:val="FirstParagraph"/>
      </w:pPr>
      <w:r>
        <w:t xml:space="preserve">The most pressing issue facing the Aerospace Engineer today is climate change. The United Kingdom has legally binding targets to reach Net Zero by 2050, and the aerospace industry faces immense pressure to decarbonize. For engineers in Birmingham, this means moving away from fossil fuels toward Sustainable Aviation Fuels (SAF) and hydrogen propulsion technologies.</w:t>
      </w:r>
    </w:p>
    <w:p>
      <w:pPr>
        <w:pStyle w:val="BodyText"/>
      </w:pPr>
      <w:r>
        <w:t xml:space="preserve">We are witnessing the rise of electric and hybrid-electric propulsion systems. The Aerospace Engineer must now consider battery energy density, thermal management of high-voltage systems, and noise reduction to a degree never before required. In Birmingham’s innovation districts, startups are testing drone delivery networks (eVTOLs) that will revolutionize urban mobility. The engineer designing these vehicles must balance safety regulations with the agility required for short-range transport.</w:t>
      </w:r>
    </w:p>
    <w:bookmarkEnd w:id="24"/>
    <w:bookmarkStart w:id="25" w:name="digital-engineering-and-industry-4.0"/>
    <w:p>
      <w:pPr>
        <w:pStyle w:val="Heading3"/>
      </w:pPr>
      <w:r>
        <w:t xml:space="preserve">Digital Engineering and Industry 4.0</w:t>
      </w:r>
    </w:p>
    <w:p>
      <w:pPr>
        <w:pStyle w:val="FirstParagraph"/>
      </w:pPr>
      <w:r>
        <w:t xml:space="preserve">The integration of Digital Twins, Artificial Intelligence (AI), and Machine Learning (ML) is transforming how Aerospace Engineers work. In Birmingham’s advanced manufacturing plants, digital twins allow engineers to simulate the entire lifecycle of an aircraft component before it is ever built.</w:t>
      </w:r>
    </w:p>
    <w:p>
      <w:pPr>
        <w:pStyle w:val="BodyText"/>
      </w:pPr>
      <w:r>
        <w:t xml:space="preserve">This "Virtual First" approach reduces prototyping costs and accelerates time-to-market. The Aerospace Engineer must be proficient in using data analytics to predict maintenance needs (Predictive Maintenance) and optimize flight paths for fuel efficiency. Understanding cybersecurity is also becoming a mandatory skill, as connected aircraft systems become more vulnerable to digital threats. Proficiency in coding languages such as Python or C++ is increasingly expected alongside traditional CAD/CAM skills.</w:t>
      </w:r>
    </w:p>
    <w:bookmarkEnd w:id="25"/>
    <w:bookmarkStart w:id="26" w:name="X0c772730b7ab30f58525f121a7913b2df518836"/>
    <w:p>
      <w:pPr>
        <w:pStyle w:val="Heading3"/>
      </w:pPr>
      <w:r>
        <w:t xml:space="preserve">Education and Skills Gap in the West Midlands</w:t>
      </w:r>
    </w:p>
    <w:p>
      <w:pPr>
        <w:pStyle w:val="FirstParagraph"/>
      </w:pPr>
      <w:r>
        <w:t xml:space="preserve">The United Kingdom Birmingham area is home to world-class universities, including the University of Birmingham and Aston University, which produce a steady stream of engineering graduates. However, there is a persistent skills gap identified by industry leaders. Employers report that while graduates possess strong theoretical knowledge, they often lack practical experience with modern digital tools and an understanding of regulatory frameworks.</w:t>
      </w:r>
    </w:p>
    <w:p>
      <w:pPr>
        <w:pStyle w:val="BodyText"/>
      </w:pPr>
      <w:r>
        <w:t xml:space="preserve">To address this, the "Seminar Presentation Slides" concept emphasizes the need for closer ties between academia and industry in Birmingham. Apprenticeships are returning as a viable career path for the modern Aerospace Engineer, allowing young professionals to earn while they learn within the robust supply chains of United Kingdom Birmingham’s major hubs.</w:t>
      </w:r>
    </w:p>
    <w:bookmarkEnd w:id="26"/>
    <w:bookmarkStart w:id="27" w:name="regulatory-landscape-and-safety-culture"/>
    <w:p>
      <w:pPr>
        <w:pStyle w:val="Heading3"/>
      </w:pPr>
      <w:r>
        <w:t xml:space="preserve">Regulatory Landscape and Safety Culture</w:t>
      </w:r>
    </w:p>
    <w:p>
      <w:pPr>
        <w:pStyle w:val="FirstParagraph"/>
      </w:pPr>
      <w:r>
        <w:t xml:space="preserve">The Aerospace Engineer in the United Kingdom must navigate a complex regulatory environment governed by the UK Civil Aviation Authority (CAA) and aligned with European Union Aviation Safety Agency (EASA) standards, despite Brexit. Compliance is not just paperwork; it is a safety culture embedded in every design decision.</w:t>
      </w:r>
    </w:p>
    <w:p>
      <w:pPr>
        <w:pStyle w:val="BodyText"/>
      </w:pPr>
      <w:r>
        <w:t xml:space="preserve">In Birmingham, rigorous quality assurance processes are standard practice. An Aerospace Engineer must demonstrate that every component meets strict reliability standards. The cost of failure in aerospace is too high to accept ambiguity. Therefore, documentation, traceability, and root-cause analysis are daily activities for the professional engineer in this sector.</w:t>
      </w:r>
    </w:p>
    <w:bookmarkEnd w:id="27"/>
    <w:bookmarkStart w:id="28" w:name="future-outlook-the-new-space-economy"/>
    <w:p>
      <w:pPr>
        <w:pStyle w:val="Heading3"/>
      </w:pPr>
      <w:r>
        <w:t xml:space="preserve">Future Outlook: The New Space Economy</w:t>
      </w:r>
    </w:p>
    <w:p>
      <w:pPr>
        <w:pStyle w:val="FirstParagraph"/>
      </w:pPr>
      <w:r>
        <w:t xml:space="preserve">The horizon extends beyond traditional aviation. Birmingham is also becoming a node in the UK’s emerging "New Space" economy. With private space companies establishing bases in the Midlands, Aerospace Engineers are finding opportunities in satellite manufacturing, launch vehicle propulsion, and space debris mitigation.</w:t>
      </w:r>
    </w:p>
    <w:p>
      <w:pPr>
        <w:pStyle w:val="BodyText"/>
      </w:pPr>
      <w:r>
        <w:t xml:space="preserve">This diversification offers career longevity for engineers who may feel stagnant in traditional commercial aviation. The skills transferable from building a jet engine to designing a rocket motor are significant. United Kingdom Birmingham is positioning itself as a comprehensive hub that spans both atmospheric flight and space exploration.</w:t>
      </w:r>
    </w:p>
    <w:bookmarkEnd w:id="28"/>
    <w:bookmarkStart w:id="29" w:name="conclusion-the-call-to-action"/>
    <w:p>
      <w:pPr>
        <w:pStyle w:val="Heading3"/>
      </w:pPr>
      <w:r>
        <w:t xml:space="preserve">Conclusion: The Call to Action</w:t>
      </w:r>
    </w:p>
    <w:p>
      <w:pPr>
        <w:pStyle w:val="FirstParagraph"/>
      </w:pPr>
      <w:r>
        <w:t xml:space="preserve">In conclusion, the role of the Aerospace Engineer in United Kingdom Birmingham is dynamic, challenging, and essential to national prosperity. From sustainable air travel to digital manufacturing and space exploration, the opportunities are vast.</w:t>
      </w:r>
    </w:p>
    <w:p>
      <w:pPr>
        <w:pStyle w:val="BodyText"/>
      </w:pPr>
      <w:r>
        <w:t xml:space="preserve">We urge students to pursue specialized training in software and materials science. We call upon current professionals to embrace continuous learning regarding regulatory changes and green technologies. Birmingham stands ready as a global leader in engineering innovation, but it requires the brightest minds of this generation to drive its future success.</w:t>
      </w:r>
    </w:p>
    <w:p>
      <w:pPr>
        <w:pStyle w:val="BodyText"/>
      </w:pPr>
      <w:r>
        <w:rPr>
          <w:iCs/>
          <w:i/>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United Kingdom Birmingham</dc:title>
  <dc:creator/>
  <dc:language>en</dc:language>
  <cp:keywords/>
  <dcterms:created xsi:type="dcterms:W3CDTF">2026-07-30T06:17:33Z</dcterms:created>
  <dcterms:modified xsi:type="dcterms:W3CDTF">2026-07-30T06:17:33Z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