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505ec29cf07326636fe229032e55f11ce16ad32"/>
    <w:p>
      <w:pPr>
        <w:pStyle w:val="Heading1"/>
      </w:pPr>
      <w:r>
        <w:t xml:space="preserve">Seminar Presentation Slides: Aerospace Engineer in United Kingdom Manchester</w:t>
      </w:r>
    </w:p>
    <w:p>
      <w:pPr>
        <w:pStyle w:val="FirstParagraph"/>
      </w:pPr>
      <w:r>
        <w:rPr>
          <w:bCs/>
          <w:b/>
        </w:rPr>
        <w:t xml:space="preserve">Date:</w:t>
      </w:r>
      <w:r>
        <w:t xml:space="preserve"> </w:t>
      </w:r>
      <w:r>
        <w:t xml:space="preserve">October 2023</w:t>
      </w:r>
    </w:p>
    <w:p>
      <w:pPr>
        <w:pStyle w:val="BodyText"/>
      </w:pPr>
      <w:r>
        <w:rPr>
          <w:bCs/>
          <w:b/>
        </w:rPr>
        <w:t xml:space="preserve">Presentation Title:</w:t>
      </w:r>
      <w:r>
        <w:t xml:space="preserve"> </w:t>
      </w:r>
      <w:r>
        <w:t xml:space="preserve">Navigating the Future of Flight: The Role, Scope, and Opportunity for Aerospace Engineers in Manchester, United Kingdom.</w:t>
      </w:r>
    </w:p>
    <w:p>
      <w:pPr>
        <w:pStyle w:val="BodyText"/>
      </w:pPr>
      <w:r>
        <w:t xml:space="preserve">Welcome to this comprehensive seminar. This presentation is dedicated to exploring the multifaceted career path of an Aerospace Engineer within one of Europe’s most dynamic industrial hubs: Manchester in the United Kingdom. We will delve into the technical requirements, regional industry specifics, educational pathways available locally and nationally, and future trends shaping this critical profession.</w:t>
      </w:r>
    </w:p>
    <w:bookmarkEnd w:id="20"/>
    <w:bookmarkStart w:id="21" w:name="the-core-role-of-an-aerospace-engineer"/>
    <w:p>
      <w:pPr>
        <w:pStyle w:val="Heading2"/>
      </w:pPr>
      <w:r>
        <w:t xml:space="preserve">The Core Role of an Aerospace Engineer</w:t>
      </w:r>
    </w:p>
    <w:p>
      <w:pPr>
        <w:pStyle w:val="FirstParagraph"/>
      </w:pPr>
      <w:r>
        <w:t xml:space="preserve">An Aerospace Engineer is a specialist who designs, develops, tests, and supervises the manufacture of aircraft, spacecraft, satellites, and missiles. The role is broadly divided into two primary disciplines:</w:t>
      </w:r>
    </w:p>
    <w:p>
      <w:pPr>
        <w:numPr>
          <w:ilvl w:val="0"/>
          <w:numId w:val="1001"/>
        </w:numPr>
        <w:pStyle w:val="Compact"/>
      </w:pPr>
      <w:r>
        <w:rPr>
          <w:bCs/>
          <w:b/>
        </w:rPr>
        <w:t xml:space="preserve">Aeronautical Engineering:</w:t>
      </w:r>
      <w:r>
        <w:t xml:space="preserve"> </w:t>
      </w:r>
      <w:r>
        <w:t xml:space="preserve">Focuses on vehicles that operate within the Earth's atmosphere. This includes commercial airliners, military jets, drones (UAVs), and general aviation aircraft.</w:t>
      </w:r>
    </w:p>
    <w:p>
      <w:pPr>
        <w:numPr>
          <w:ilvl w:val="0"/>
          <w:numId w:val="1001"/>
        </w:numPr>
        <w:pStyle w:val="Compact"/>
      </w:pPr>
      <w:r>
        <w:rPr>
          <w:bCs/>
          <w:b/>
        </w:rPr>
        <w:t xml:space="preserve">Astronautical Engineering:</w:t>
      </w:r>
      <w:r>
        <w:t xml:space="preserve"> </w:t>
      </w:r>
      <w:r>
        <w:t xml:space="preserve">Focuses on vehicles that operate outside the Earth's atmosphere. This encompasses satellites, space stations, launch vehicles, and interplanetary probes.</w:t>
      </w:r>
    </w:p>
    <w:p>
      <w:pPr>
        <w:pStyle w:val="FirstParagraph"/>
      </w:pPr>
      <w:r>
        <w:t xml:space="preserve">In the modern era, these roles have converged significantly. An Aerospace Engineer in Manchester today must be proficient in multidisciplinary skills ranging from aerodynamics and propulsion to materials science, avionics software integration, and structural mechanics. The engineer is responsible for ensuring safety standards are met while pushing the boundaries of efficiency and sustainability.</w:t>
      </w:r>
    </w:p>
    <w:bookmarkEnd w:id="21"/>
    <w:bookmarkStart w:id="22" w:name="X6ede2279ae4c228285755414f7579266f90a1f1"/>
    <w:p>
      <w:pPr>
        <w:pStyle w:val="Heading2"/>
      </w:pPr>
      <w:r>
        <w:t xml:space="preserve">The United Kingdom Context: A Global Leader in Aviation</w:t>
      </w:r>
    </w:p>
    <w:p>
      <w:pPr>
        <w:pStyle w:val="FirstParagraph"/>
      </w:pPr>
      <w:r>
        <w:t xml:space="preserve">The United Kingdom boasts a rich history in aerospace, contributing to some of the world’s most iconic aircraft programs. From the Concorde to the Airbus A380 and modern combat jets like the Eurofighter Typhoon, UK engineering excellence is globally recognized. However, being an Aerospace Engineer in this country requires navigating a highly regulated environment governed by bodies such as:</w:t>
      </w:r>
    </w:p>
    <w:p>
      <w:pPr>
        <w:numPr>
          <w:ilvl w:val="0"/>
          <w:numId w:val="1002"/>
        </w:numPr>
        <w:pStyle w:val="Compact"/>
      </w:pPr>
      <w:r>
        <w:rPr>
          <w:bCs/>
          <w:b/>
        </w:rPr>
        <w:t xml:space="preserve">Civil Aviation Authority (CAA):</w:t>
      </w:r>
      <w:r>
        <w:t xml:space="preserve"> </w:t>
      </w:r>
      <w:r>
        <w:t xml:space="preserve">Sets safety standards for all civil aviation activities.</w:t>
      </w:r>
    </w:p>
    <w:p>
      <w:pPr>
        <w:numPr>
          <w:ilvl w:val="0"/>
          <w:numId w:val="1002"/>
        </w:numPr>
        <w:pStyle w:val="Compact"/>
      </w:pPr>
      <w:r>
        <w:rPr>
          <w:bCs/>
          <w:b/>
        </w:rPr>
        <w:t xml:space="preserve">Institution of Mechanical Engineers (IMechE) &amp; AIAA:</w:t>
      </w:r>
      <w:r>
        <w:t xml:space="preserve"> </w:t>
      </w:r>
      <w:r>
        <w:t xml:space="preserve">Professional bodies that set ethical and technical standards for engineers.</w:t>
      </w:r>
    </w:p>
    <w:p>
      <w:pPr>
        <w:pStyle w:val="FirstParagraph"/>
      </w:pPr>
      <w:r>
        <w:t xml:space="preserve">The UK government’s "Future Flight Challenge" aims to position the nation as a leader in urban air mobility, hydrogen-powered flight, and autonomous aviation. For an Aerospace Engineer, this policy direction translates into robust job security and exciting research opportunities across the country.</w:t>
      </w:r>
    </w:p>
    <w:bookmarkEnd w:id="22"/>
    <w:bookmarkStart w:id="27" w:name="X06abc99b285aa29c48401155fe9f265159813d1"/>
    <w:p>
      <w:pPr>
        <w:pStyle w:val="Heading2"/>
      </w:pPr>
      <w:r>
        <w:t xml:space="preserve">Manchester: The Heart of Northern Innovation</w:t>
      </w:r>
    </w:p>
    <w:p>
      <w:pPr>
        <w:pStyle w:val="FirstParagraph"/>
      </w:pPr>
      <w:r>
        <w:rPr>
          <w:bCs/>
          <w:b/>
        </w:rPr>
        <w:t xml:space="preserve">United Kingdom Manchester</w:t>
      </w:r>
      <w:r>
        <w:t xml:space="preserve">, often referred to simply as "Mancunia," has emerged as a powerhouse for aerospace innovation, rivaling traditional hubs in the south like Farnborough and Bristol. Why Manchester?</w:t>
      </w:r>
    </w:p>
    <w:bookmarkStart w:id="23" w:name="the-airbus-presence"/>
    <w:p>
      <w:pPr>
        <w:pStyle w:val="Heading3"/>
      </w:pPr>
      <w:r>
        <w:t xml:space="preserve">1. The Airbus Presence</w:t>
      </w:r>
    </w:p>
    <w:p>
      <w:pPr>
        <w:pStyle w:val="FirstParagraph"/>
      </w:pPr>
      <w:r>
        <w:t xml:space="preserve">Airbus, one of the world’s largest aerospace corporations, has a significant footprint in Greater Manchester. Their final assembly lines for fuselage sections are located in Broughton (nearby) and supported by extensive engineering teams based within the Manchester metropolitan area. This provides direct employment opportunities for Aerospace Engineers involved in composite materials manufacturing and structural design.</w:t>
      </w:r>
    </w:p>
    <w:bookmarkEnd w:id="23"/>
    <w:bookmarkStart w:id="24" w:name="the-university-of-manchester-research"/>
    <w:p>
      <w:pPr>
        <w:pStyle w:val="Heading3"/>
      </w:pPr>
      <w:r>
        <w:t xml:space="preserve">2. The University of Manchester &amp; Research</w:t>
      </w:r>
    </w:p>
    <w:p>
      <w:pPr>
        <w:pStyle w:val="FirstParagraph"/>
      </w:pPr>
      <w:r>
        <w:t xml:space="preserve">The city is home to the University of Manchester, a Russell Group university with world-renowned research facilities in aerospace engineering. Collaborations between industry leaders and academic institutions facilitate cutting-edge research in areas such as composite materials, propulsion efficiency, and aerodynamics.</w:t>
      </w:r>
    </w:p>
    <w:bookmarkEnd w:id="24"/>
    <w:bookmarkStart w:id="25" w:name="the-national-composites-centre-ncc"/>
    <w:p>
      <w:pPr>
        <w:pStyle w:val="Heading3"/>
      </w:pPr>
      <w:r>
        <w:t xml:space="preserve">3. The National Composites Centre (NCC)</w:t>
      </w:r>
    </w:p>
    <w:p>
      <w:pPr>
        <w:pStyle w:val="FirstParagraph"/>
      </w:pPr>
      <w:r>
        <w:t xml:space="preserve">Situated in nearby Bristol but heavily integrated with Manchester’s industrial supply chain, the NCC is Europe’s largest advanced composites research center. Manchester-based engineers often collaborate here to develop next-generation lightweight structures crucial for fuel efficiency.</w:t>
      </w:r>
    </w:p>
    <w:bookmarkEnd w:id="25"/>
    <w:bookmarkStart w:id="26" w:name="urban-air-mobility-uam"/>
    <w:p>
      <w:pPr>
        <w:pStyle w:val="Heading3"/>
      </w:pPr>
      <w:r>
        <w:t xml:space="preserve">4. Urban Air Mobility (UAM)</w:t>
      </w:r>
    </w:p>
    <w:p>
      <w:pPr>
        <w:pStyle w:val="FirstParagraph"/>
      </w:pPr>
      <w:r>
        <w:t xml:space="preserve">Manchester is actively positioning itself as a testbed for Vertiports and electric vertical take-off and landing (eVTOL) aircraft. Startups in Manchester are pioneering the logistics of drone delivery and passenger air taxis, requiring specialized Aerospace Engineers skilled in rapid prototyping, battery technology integration, and autonomous flight control systems.</w:t>
      </w:r>
    </w:p>
    <w:bookmarkEnd w:id="26"/>
    <w:bookmarkEnd w:id="27"/>
    <w:bookmarkStart w:id="28" w:name="educational-pathways-in-the-region"/>
    <w:p>
      <w:pPr>
        <w:pStyle w:val="Heading2"/>
      </w:pPr>
      <w:r>
        <w:t xml:space="preserve">Educational Pathways in the Region</w:t>
      </w:r>
    </w:p>
    <w:p>
      <w:pPr>
        <w:pStyle w:val="FirstParagraph"/>
      </w:pPr>
      <w:r>
        <w:t xml:space="preserve">To become a Chartered Engineer (CEng) in the United Kingdom, one must typically hold an accredited undergraduate degree followed by postgraduate study or significant professional experience. Key institutions near Manchester include:</w:t>
      </w:r>
    </w:p>
    <w:p>
      <w:pPr>
        <w:numPr>
          <w:ilvl w:val="0"/>
          <w:numId w:val="1003"/>
        </w:numPr>
        <w:pStyle w:val="Compact"/>
      </w:pPr>
      <w:r>
        <w:rPr>
          <w:bCs/>
          <w:b/>
        </w:rPr>
        <w:t xml:space="preserve">The University of Manchester:</w:t>
      </w:r>
      <w:r>
        <w:t xml:space="preserve"> </w:t>
      </w:r>
      <w:r>
        <w:t xml:space="preserve">Offers BEng and MEng programs in Aeronautical and Astronautical Engineering. The curriculum covers thermodynamics, fluid mechanics, structural analysis, and control systems.</w:t>
      </w:r>
    </w:p>
    <w:p>
      <w:pPr>
        <w:numPr>
          <w:ilvl w:val="0"/>
          <w:numId w:val="1003"/>
        </w:numPr>
        <w:pStyle w:val="Compact"/>
      </w:pPr>
      <w:r>
        <w:rPr>
          <w:bCs/>
          <w:b/>
        </w:rPr>
        <w:t xml:space="preserve">Aston University (Birmingham):</w:t>
      </w:r>
      <w:r>
        <w:t xml:space="preserve"> </w:t>
      </w:r>
      <w:r>
        <w:t xml:space="preserve">A short train ride away, Aston is famous for its sandwich courses that integrate 12-month industry placements with academic study.</w:t>
      </w:r>
    </w:p>
    <w:p>
      <w:pPr>
        <w:numPr>
          <w:ilvl w:val="0"/>
          <w:numId w:val="1003"/>
        </w:numPr>
        <w:pStyle w:val="Compact"/>
      </w:pPr>
      <w:r>
        <w:rPr>
          <w:bCs/>
          <w:b/>
        </w:rPr>
        <w:t xml:space="preserve">Middlesex University &amp; Imperial College London:</w:t>
      </w:r>
      <w:r>
        <w:t xml:space="preserve"> </w:t>
      </w:r>
      <w:r>
        <w:t xml:space="preserve">While further afield, their influence and alumni networks are strong across the UK aerospace sector.</w:t>
      </w:r>
    </w:p>
    <w:p>
      <w:pPr>
        <w:pStyle w:val="FirstParagraph"/>
      </w:pPr>
      <w:r>
        <w:t xml:space="preserve">The "Seminar Presentation Slides" emphasize that continuous professional development (CPD) is vital. Engineers in Manchester must stay updated with ISO 9001 standards, AS9100 quality management systems for aerospace, and emerging software tools like CATIA, ANSYS, and MATLAB.</w:t>
      </w:r>
    </w:p>
    <w:bookmarkEnd w:id="28"/>
    <w:bookmarkStart w:id="29" w:name="Xc2e3fd453f149107b24e4a0c921264d1c1a50ca"/>
    <w:p>
      <w:pPr>
        <w:pStyle w:val="Heading2"/>
      </w:pPr>
      <w:r>
        <w:t xml:space="preserve">Sustainability: The New Frontier for Aerospace Engineers</w:t>
      </w:r>
    </w:p>
    <w:p>
      <w:pPr>
        <w:pStyle w:val="FirstParagraph"/>
      </w:pPr>
      <w:r>
        <w:t xml:space="preserve">The most pressing challenge for the modern Aerospace Engineer is decarbonization. In Manchester, as across the United Kingdom, companies are pivoting toward sustainable aviation fuels (SAF), hydrogen combustion engines, and electric propulsion.</w:t>
      </w:r>
    </w:p>
    <w:p>
      <w:pPr>
        <w:pStyle w:val="BodyText"/>
      </w:pPr>
      <w:r>
        <w:t xml:space="preserve">Engineers must now consider lifecycle assessments of aircraft materials. Can we recycle carbon-fiber composites? How do we manage battery waste in eVTOLs? What is the acoustic footprint of urban air mobility vehicles on Manchester city center residents? These are not just environmental questions; they are core engineering constraints that define new designs.</w:t>
      </w:r>
    </w:p>
    <w:p>
      <w:pPr>
        <w:pStyle w:val="BodyText"/>
      </w:pPr>
      <w:r>
        <w:t xml:space="preserve">The UK’s Net Zero by 2050 target drives this agenda. Aerospace Engineers who specialize in green technology will find themselves at the forefront of innovation, attracting investment from both private venture capital and government grants like those from Innovate UK.</w:t>
      </w:r>
    </w:p>
    <w:bookmarkEnd w:id="29"/>
    <w:bookmarkStart w:id="30" w:name="career-trajectory-and-soft-skills"/>
    <w:p>
      <w:pPr>
        <w:pStyle w:val="Heading2"/>
      </w:pPr>
      <w:r>
        <w:t xml:space="preserve">Career Trajectory and Soft Skills</w:t>
      </w:r>
    </w:p>
    <w:p>
      <w:pPr>
        <w:pStyle w:val="FirstParagraph"/>
      </w:pPr>
      <w:r>
        <w:t xml:space="preserve">Beyond technical prowess, success as an Aerospace Engineer in Manchester requires strong soft skills:</w:t>
      </w:r>
    </w:p>
    <w:p>
      <w:pPr>
        <w:numPr>
          <w:ilvl w:val="0"/>
          <w:numId w:val="1004"/>
        </w:numPr>
        <w:pStyle w:val="Compact"/>
      </w:pPr>
      <w:r>
        <w:rPr>
          <w:bCs/>
          <w:b/>
        </w:rPr>
        <w:t xml:space="preserve">Cross-functional Collaboration:</w:t>
      </w:r>
      <w:r>
        <w:t xml:space="preserve"> </w:t>
      </w:r>
      <w:r>
        <w:t xml:space="preserve">Working with software developers, supply chain managers, and regulatory affairs specialists.</w:t>
      </w:r>
    </w:p>
    <w:p>
      <w:pPr>
        <w:numPr>
          <w:ilvl w:val="0"/>
          <w:numId w:val="1004"/>
        </w:numPr>
        <w:pStyle w:val="Compact"/>
      </w:pPr>
      <w:r>
        <w:rPr>
          <w:bCs/>
          <w:b/>
        </w:rPr>
        <w:t xml:space="preserve">Project Management:</w:t>
      </w:r>
      <w:r>
        <w:t xml:space="preserve"> </w:t>
      </w:r>
      <w:r>
        <w:t xml:space="preserve">Ability to manage budgets, timelines, and resources using methodologies like Agile or PRINCE2.</w:t>
      </w:r>
    </w:p>
    <w:p>
      <w:pPr>
        <w:numPr>
          <w:ilvl w:val="0"/>
          <w:numId w:val="1004"/>
        </w:numPr>
        <w:pStyle w:val="Compact"/>
      </w:pPr>
      <w:r>
        <w:rPr>
          <w:bCs/>
          <w:b/>
        </w:rPr>
        <w:t xml:space="preserve">Brevity in Communication:</w:t>
      </w:r>
      <w:r>
        <w:t xml:space="preserve">The ability to explain complex aerodynamic concepts to non-technical stakeholders is crucial for securing funding and regulatory approval.</w:t>
      </w:r>
    </w:p>
    <w:p>
      <w:pPr>
        <w:pStyle w:val="FirstParagraph"/>
      </w:pPr>
      <w:r>
        <w:t xml:space="preserve">Career progression typically moves from Graduate Engineer -&gt; Design Engineer -&gt; Senior/Lead Engineer -&gt; Project Manager or Chief Technical Officer. In the vibrant Manchester ecosystem, there are also opportunities to pivot into entrepreneurship, launching startups focused on aerospace technology solutions.</w:t>
      </w:r>
    </w:p>
    <w:bookmarkEnd w:id="30"/>
    <w:bookmarkStart w:id="31" w:name="conclusion-and-future-outlook"/>
    <w:p>
      <w:pPr>
        <w:pStyle w:val="Heading2"/>
      </w:pPr>
      <w:r>
        <w:t xml:space="preserve">Conclusion and Future Outlook</w:t>
      </w:r>
    </w:p>
    <w:p>
      <w:pPr>
        <w:pStyle w:val="FirstParagraph"/>
      </w:pPr>
      <w:r>
        <w:t xml:space="preserve">In conclusion, the role of an Aerospace Engineer in the United Kingdom is more relevant than ever. Manchester stands out not just as a historical manufacturing hub, but as a modern innovation center for sustainable flight and urban air mobility.</w:t>
      </w:r>
    </w:p>
    <w:p>
      <w:pPr>
        <w:pStyle w:val="BodyText"/>
      </w:pPr>
      <w:r>
        <w:t xml:space="preserve">The convergence of world-class academic institutions like the University of Manchester with global industry giants like Airbus creates a unique ecosystem. For students and professionals alike, this region offers:</w:t>
      </w:r>
    </w:p>
    <w:p>
      <w:pPr>
        <w:numPr>
          <w:ilvl w:val="0"/>
          <w:numId w:val="1005"/>
        </w:numPr>
        <w:pStyle w:val="Compact"/>
      </w:pPr>
      <w:r>
        <w:rPr>
          <w:bCs/>
          <w:b/>
        </w:rPr>
        <w:t xml:space="preserve">Diverse Opportunities:</w:t>
      </w:r>
      <w:r>
        <w:t xml:space="preserve"> </w:t>
      </w:r>
      <w:r>
        <w:t xml:space="preserve">From traditional airframes to futuristic drones.</w:t>
      </w:r>
    </w:p>
    <w:p>
      <w:pPr>
        <w:numPr>
          <w:ilvl w:val="0"/>
          <w:numId w:val="1005"/>
        </w:numPr>
        <w:pStyle w:val="Compact"/>
      </w:pPr>
      <w:r>
        <w:rPr>
          <w:bCs/>
          <w:b/>
        </w:rPr>
        <w:t xml:space="preserve">Sustainability Focus:</w:t>
      </w:r>
      <w:r>
        <w:t xml:space="preserve"> </w:t>
      </w:r>
      <w:r>
        <w:t xml:space="preserve">Leading the charge in green aviation.</w:t>
      </w:r>
    </w:p>
    <w:p>
      <w:pPr>
        <w:numPr>
          <w:ilvl w:val="0"/>
          <w:numId w:val="1005"/>
        </w:numPr>
        <w:pStyle w:val="Compact"/>
      </w:pPr>
      <w:r>
        <w:t xml:space="preserve">&lt; strong&gt;Growth Potential: A thriving startup scene supported by regional enterprise zones.</w:t>
      </w:r>
    </w:p>
    <w:p>
      <w:pPr>
        <w:pStyle w:val="FirstParagraph"/>
      </w:pPr>
      <w:r>
        <w:t xml:space="preserve">We encourage aspiring engineers to engage with local chapters of professional bodies, attend seminars at Manchester’s tech hubs, and pursue accredited degrees. The sky is no longer the limit; it is just the beginning for Aerospace Engineers in Manchester.</w:t>
      </w:r>
    </w:p>
    <w:p>
      <w:pPr>
        <w:pStyle w:val="BodyText"/>
      </w:pPr>
      <w:r>
        <w:rPr>
          <w:bCs/>
          <w:b/>
        </w:rPr>
        <w:t xml:space="preserve">Thank You.</w:t>
      </w:r>
    </w:p>
    <w:p>
      <w:pPr>
        <w:pStyle w:val="BodyText"/>
      </w:pPr>
      <w:r>
        <w:rPr>
          <w:iCs/>
          <w:i/>
        </w:rPr>
        <w:t xml:space="preserve">Please direct any questions regarding specific career pathways or academic programs to our panelists.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United Kingdom Manchester</dc:title>
  <dc:creator/>
  <dc:language>en</dc:language>
  <cp:keywords/>
  <dcterms:created xsi:type="dcterms:W3CDTF">2026-07-30T03:08:09Z</dcterms:created>
  <dcterms:modified xsi:type="dcterms:W3CDTF">2026-07-30T03:08:09Z</dcterms:modified>
</cp:coreProperties>
</file>

<file path=docProps/custom.xml><?xml version="1.0" encoding="utf-8"?>
<Properties xmlns="http://schemas.openxmlformats.org/officeDocument/2006/custom-properties" xmlns:vt="http://schemas.openxmlformats.org/officeDocument/2006/docPropsVTypes"/>
</file>