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247f58948510aa122d8f146a2f1eb599c2171dc"/>
    <w:p>
      <w:pPr>
        <w:pStyle w:val="Heading1"/>
      </w:pPr>
      <w:r>
        <w:t xml:space="preserve">Seminar Presentation Slides: The Strategic Role of the Architect in DR Congo Kinshasa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Kinshasa, Democratic Republic of Congo</w:t>
      </w:r>
      <w:r>
        <w:br/>
      </w:r>
    </w:p>
    <w:p>
      <w:pPr>
        <w:pStyle w:val="BodyText"/>
      </w:pPr>
      <w:r>
        <w:t xml:space="preserve">Presentation Theme:</w:t>
      </w:r>
    </w:p>
    <w:p>
      <w:pPr>
        <w:pStyle w:val="BodyText"/>
      </w:pPr>
      <w:r>
        <w:t xml:space="preserve">In this comprehensive seminar presentation slides overview, we explore the critical intersection of professional design and rapid urbanization within DR Congo Kinshasa. As one of the fastest-growing metropolises in Africa, Kinshasa presents unique challenges and opportunities that demand a sophisticated understanding of local context, structural integrity, and cultural identity from every practicing architect.</w:t>
      </w:r>
    </w:p>
    <w:bookmarkEnd w:id="20"/>
    <w:bookmarkStart w:id="21" w:name="X60ab6ae7fc625fe5098c2d77a55afce209bb424"/>
    <w:p>
      <w:pPr>
        <w:pStyle w:val="Heading2"/>
      </w:pPr>
      <w:r>
        <w:t xml:space="preserve">The Context: Urbanization in DR Congo Kinshasa</w:t>
      </w:r>
    </w:p>
    <w:p>
      <w:pPr>
        <w:pStyle w:val="FirstParagraph"/>
      </w:pPr>
      <w:r>
        <w:t xml:space="preserve">The demographic trajectory of the region surrounding DR Congo Kinshasa is unprecedented. With a population explosion driven by rural-to-urban migration and natural growth, the city faces immense pressure to expand its infrastructure rapidly. For the modern architect, this environment is not merely a construction site but a complex social ecosystem. The scale of development in DR Congo Kinshasa requires professionals who can balance high-density living requirements with sustainable urban planning strategies.</w:t>
      </w:r>
    </w:p>
    <w:p>
      <w:pPr>
        <w:pStyle w:val="BodyText"/>
      </w:pPr>
      <w:r>
        <w:t xml:space="preserve">We must recognize that traditional Western architectural models often fail when applied directly to the vibrant and chaotic context of DR Congo Kinshasa. Therefore, the seminar presentation slides herein advocate for a localized approach, one that respects the informal settlements while introducing formal structures that enhance livability.</w:t>
      </w:r>
    </w:p>
    <w:bookmarkEnd w:id="21"/>
    <w:bookmarkStart w:id="22" w:name="the-evolving-definition-of-an-architect"/>
    <w:p>
      <w:pPr>
        <w:pStyle w:val="Heading2"/>
      </w:pPr>
      <w:r>
        <w:t xml:space="preserve">The Evolving Definition of an Architect</w:t>
      </w:r>
    </w:p>
    <w:p>
      <w:pPr>
        <w:pStyle w:val="FirstParagraph"/>
      </w:pPr>
      <w:r>
        <w:t xml:space="preserve">In the context of DR Congo Kinshasa, the definition of an architect has evolved beyond mere aesthetic design. Today, a competent architect serves as a community mediator, a structural engineer's partner, and a sustainability advocate. The seminar presentation slides emphasize that an architect in this region must possess deep knowledge of local materials—such as laterite earth and bamboo—which are abundant in DR Congo Kinshasa yet underutilized in modern high-rise construction.</w:t>
      </w:r>
    </w:p>
    <w:p>
      <w:pPr>
        <w:pStyle w:val="BodyText"/>
      </w:pPr>
      <w:r>
        <w:t xml:space="preserve">Furthermore, the architect acts as a regulatory navigator. Navigating the bureaucratic landscape of municipal planning permits and zoning laws in DR Congo Kinshasa requires patience, political savvy, and an unwavering commitment to legal compliance. This dual role ensures that projects are not only beautiful but also legally sound and socially acceptable.</w:t>
      </w:r>
    </w:p>
    <w:bookmarkEnd w:id="22"/>
    <w:bookmarkStart w:id="23" w:name="Xaa4686096fbc9a06dcffe53bf72ba3754f1f407"/>
    <w:p>
      <w:pPr>
        <w:pStyle w:val="Heading2"/>
      </w:pPr>
      <w:r>
        <w:t xml:space="preserve">Sustainable Design and Climate Adaptation</w:t>
      </w:r>
    </w:p>
    <w:p>
      <w:pPr>
        <w:pStyle w:val="FirstParagraph"/>
      </w:pPr>
      <w:r>
        <w:t xml:space="preserve">Kinshasa's tropical climate dictates specific architectural responses. The seminar presentation slides highlight the importance of passive cooling techniques, such as cross-ventilation, elevated structures to manage flooding during rainy seasons, and shading devices to reduce heat gain. An architect working in DR Congo Kinshasa must prioritize energy efficiency due to the unreliable power grid typical of the region.</w:t>
      </w:r>
    </w:p>
    <w:p>
      <w:pPr>
        <w:pStyle w:val="BodyText"/>
      </w:pPr>
      <w:r>
        <w:t xml:space="preserve">Solar integration is no longer optional; it is a necessity. Architects are increasingly responsible for designing buildings that can operate off-grid or hybrid-grid systems. By integrating solar panels and rainwater harvesting systems into the core architectural design, we reduce the carbon footprint and operational costs for residents in DR Congo Kinshasa.</w:t>
      </w:r>
    </w:p>
    <w:bookmarkEnd w:id="23"/>
    <w:bookmarkStart w:id="24" w:name="X9cd1fa6f1273eece22e702ece50d693fbd6165a"/>
    <w:p>
      <w:pPr>
        <w:pStyle w:val="Heading2"/>
      </w:pPr>
      <w:r>
        <w:t xml:space="preserve">Cultural Identity and Heritage Preservation</w:t>
      </w:r>
    </w:p>
    <w:p>
      <w:pPr>
        <w:pStyle w:val="FirstParagraph"/>
      </w:pPr>
      <w:r>
        <w:t xml:space="preserve">A significant aspect of our seminar presentation slides focuses on cultural continuity. Architecture should not erase history; it should frame it. In DR Congo Kinshasa, there is a rich tapestry of indigenous design elements that speak to the identity of its people. The contemporary architect has a duty to blend modern functionality with traditional aesthetics.</w:t>
      </w:r>
    </w:p>
    <w:p>
      <w:pPr>
        <w:pStyle w:val="BodyText"/>
      </w:pPr>
      <w:r>
        <w:t xml:space="preserve">We see successful examples where colonial-era buildings in DR Congo Kinshasa have been repurposed rather than demolished. This adaptive reuse preserves the historical narrative while allowing for new economic functions. The architect must be sensitive to these layers of history, ensuring that new developments respect the cultural heritage that defines the soul of DR Congo Kinshasa.</w:t>
      </w:r>
    </w:p>
    <w:bookmarkEnd w:id="24"/>
    <w:bookmarkStart w:id="25" w:name="Xcf41d8296419b249199b19ad505a4cc4a7cf4f1"/>
    <w:p>
      <w:pPr>
        <w:pStyle w:val="Heading2"/>
      </w:pPr>
      <w:r>
        <w:t xml:space="preserve">Economic Viability and Material Innovation</w:t>
      </w:r>
    </w:p>
    <w:p>
      <w:pPr>
        <w:pStyle w:val="FirstParagraph"/>
      </w:pPr>
      <w:r>
        <w:t xml:space="preserve">The economic reality of construction in DR Congo Kinshasa often involves fluctuating material costs and supply chain disruptions. An experienced architect must design for resilience against these economic pressures. This includes designing structures that can be built incrementally, allowing residents to expand their homes over time as their financial situation improves.</w:t>
      </w:r>
    </w:p>
    <w:p>
      <w:pPr>
        <w:pStyle w:val="BodyText"/>
      </w:pPr>
      <w:r>
        <w:t xml:space="preserve">The seminar presentation slides propose a shift towards locally sourced materials to reduce transportation costs and support the local economy of DR Congo Kinshasa. By innovating with compressed earth blocks and stabilized soil cement, architects can create durable, affordable housing solutions that are both environmentally friendly and economically accessible to the broader population.</w:t>
      </w:r>
    </w:p>
    <w:bookmarkEnd w:id="25"/>
    <w:bookmarkStart w:id="26" w:name="X0a1a5ad51dee8c7084cf542c8e561939450e6ff"/>
    <w:p>
      <w:pPr>
        <w:pStyle w:val="Heading2"/>
      </w:pPr>
      <w:r>
        <w:t xml:space="preserve">Social Responsibility and Community Engagement</w:t>
      </w:r>
    </w:p>
    <w:p>
      <w:pPr>
        <w:pStyle w:val="FirstParagraph"/>
      </w:pPr>
      <w:r>
        <w:t xml:space="preserve">The role of the architect in DR Congo Kinshasa is inherently social. Many projects, particularly in informal settlements, require direct engagement with community members to understand their needs and fears. The seminar presentation slides stress that top-down planning often fails; instead, participatory design processes lead to more sustainable and accepted outcomes.</w:t>
      </w:r>
    </w:p>
    <w:p>
      <w:pPr>
        <w:pStyle w:val="BodyText"/>
      </w:pPr>
      <w:r>
        <w:t xml:space="preserve">Architects must act as educators as well as designers. By explaining the benefits of proper sanitation, structural safety, and fire prevention within the designs they present for DR Congo Kinshasa, architects empower communities to maintain their environments effectively. This collaborative approach builds trust and ensures that the built environment serves the people who inhabit it.</w:t>
      </w:r>
    </w:p>
    <w:bookmarkEnd w:id="26"/>
    <w:bookmarkStart w:id="27" w:name="X52307853669cf893f18269ee27957d5d0745a74"/>
    <w:p>
      <w:pPr>
        <w:pStyle w:val="Heading2"/>
      </w:pPr>
      <w:r>
        <w:t xml:space="preserve">Conclusion: The Future of Architecture in DR Congo Kinshasa</w:t>
      </w:r>
    </w:p>
    <w:p>
      <w:pPr>
        <w:pStyle w:val="FirstParagraph"/>
      </w:pPr>
      <w:r>
        <w:t xml:space="preserve">In conclusion, these seminar presentation slides assert that the architect is a pivotal figure in the development of DR Congo Kinshasa. They are not just builders but visionaries who shape the future of one of Africa's most dynamic cities. To thrive in this environment, architects must embrace sustainability, cultural sensitivity, economic pragmatism, and social responsibility.</w:t>
      </w:r>
    </w:p>
    <w:p>
      <w:pPr>
        <w:pStyle w:val="BodyText"/>
      </w:pPr>
      <w:r>
        <w:t xml:space="preserve">The challenges facing DR Congo Kinshasa are immense, but they are matched by the potential for innovation. By adhering to the principles outlined in this presentation, we can create a built environment that is resilient, inclusive, and inspiring. The future of architecture in DR Congo Kinshasa depends on our collective ability to adapt, innovate, and serve the community with integrity.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Architect in DR Congo Kinshasa</dc:title>
  <dc:creator/>
  <dc:language>en</dc:language>
  <cp:keywords/>
  <dcterms:created xsi:type="dcterms:W3CDTF">2026-07-30T03:53:47Z</dcterms:created>
  <dcterms:modified xsi:type="dcterms:W3CDTF">2026-07-30T03:53:47Z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