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Egypt</w:t>
      </w:r>
      <w:r>
        <w:t xml:space="preserve"> </w:t>
      </w:r>
      <w:r>
        <w:t xml:space="preserve">Alexandria</w:t>
      </w:r>
    </w:p>
    <w:bookmarkStart w:id="21" w:name="X2571ea0b34094afeb8e06624463ad47f5635a1e"/>
    <w:p>
      <w:pPr>
        <w:pStyle w:val="Heading2"/>
      </w:pPr>
      <w:r>
        <w:t xml:space="preserve">Seminar Presentation Slides: The Evolving Role of the Architect in Egypt Alexandria</w:t>
      </w:r>
    </w:p>
    <w:bookmarkStart w:id="20" w:name="welcome-and-introduction"/>
    <w:p>
      <w:pPr>
        <w:pStyle w:val="Heading3"/>
      </w:pPr>
      <w:r>
        <w:t xml:space="preserve">Welcome and Introduction</w:t>
      </w:r>
    </w:p>
    <w:p>
      <w:pPr>
        <w:pStyle w:val="FirstParagraph"/>
      </w:pPr>
      <w:r>
        <w:rPr>
          <w:bCs/>
          <w:b/>
        </w:rPr>
        <w:t xml:space="preserve">Ladies and Gentlemen, distinguished guests, students, and fellow professionals,</w:t>
      </w:r>
    </w:p>
    <w:p>
      <w:pPr>
        <w:pStyle w:val="BodyText"/>
      </w:pPr>
      <w:r>
        <w:t xml:space="preserve">Welcome to this critical seminar presentation. Today we gather not merely to discuss blueprints or structural engineering, but to explore the profound socio-cultural responsibility of the Architect in one of the most historically significant cities in the Mediterranean basin: Egypt Alexandria.</w:t>
      </w:r>
    </w:p>
    <w:p>
      <w:pPr>
        <w:pStyle w:val="BodyText"/>
      </w:pPr>
      <w:r>
        <w:t xml:space="preserve">The city of Alexandria is unique. It is a palimpsest—a manuscript written on top of previous manuscripts—layered with Pharaonic history, Greco-Roman antiquity, Islamic heritage, and Colonial European influences. In this context, the role of the Architect transcends technical proficiency. The Architect becomes a curator of memory and a visionary for the future.</w:t>
      </w:r>
    </w:p>
    <w:p>
      <w:pPr>
        <w:pStyle w:val="BodyText"/>
      </w:pPr>
      <w:r>
        <w:t xml:space="preserve">This presentation aims to dissect how modern practitioners in Egypt Alexandria must balance preservation with innovation. We will examine how an Architect operates within this dense historical fabric, navigating challenges such as rapid urbanization, climate change vulnerability due to coastal erosion, and the pressing need for sustainable housing solutions in Egypt Alexandria. Our discussion is structured to provide actionable insights for those aspiring to practice architecture in this vibrant city.</w:t>
      </w:r>
    </w:p>
    <w:bookmarkEnd w:id="20"/>
    <w:bookmarkEnd w:id="21"/>
    <w:bookmarkStart w:id="23" w:name="X3189eb2a5ad5cb86322f3828235246a50c2f1bf"/>
    <w:p>
      <w:pPr>
        <w:pStyle w:val="Heading2"/>
      </w:pPr>
      <w:r>
        <w:t xml:space="preserve">Contextual Analysis: The Unique Fabric of Egypt Alexandria</w:t>
      </w:r>
    </w:p>
    <w:bookmarkStart w:id="22" w:name="the-challenge-of-layered-histories"/>
    <w:p>
      <w:pPr>
        <w:pStyle w:val="Heading3"/>
      </w:pPr>
      <w:r>
        <w:t xml:space="preserve">The Challenge of Layered Histories</w:t>
      </w:r>
    </w:p>
    <w:p>
      <w:pPr>
        <w:pStyle w:val="FirstParagraph"/>
      </w:pPr>
      <w:r>
        <w:t xml:space="preserve">To understand the mandate of the Architect in Egypt Alexandria, one must first appreciate the complexity of its urban fabric. Unlike Cairo, which often sprawls outward with less regard for historical boundaries due to its immense scale and different geopolitical trajectory, Alexandria is a linear city bound by the Mediterranean Sea to the north and a lagoon system to south.</w:t>
      </w:r>
    </w:p>
    <w:p>
      <w:pPr>
        <w:pStyle w:val="BodyText"/>
      </w:pPr>
      <w:r>
        <w:t xml:space="preserve">This geographic constraint creates intense pressure on land value and development density. The Architect in this region faces a unique paradox: there is immense public desire for modernization, yet there are strict regulatory frameworks protecting heritage sites such as the Kom El Shoqafa, the Greco-Roman Museum area, and various Ottoman-era mansions along Smouha and Raml Station.</w:t>
      </w:r>
    </w:p>
    <w:p>
      <w:pPr>
        <w:pStyle w:val="BodyText"/>
      </w:pPr>
      <w:r>
        <w:t xml:space="preserve">The Architect must act as a diplomat. They must negotiate between developers seeking maximum floor-area ratios (FAR) and conservationists demanding minimal intervention. In Egypt Alexandria specifically, the visual continuity of the Corniche—the city’s spine—is sacred to its identity. Any proposal that blocks sea views or clashes with the scale of adjacent historic structures faces immediate public and governmental scrutiny.</w:t>
      </w:r>
    </w:p>
    <w:bookmarkEnd w:id="22"/>
    <w:bookmarkEnd w:id="23"/>
    <w:bookmarkStart w:id="25" w:name="sustainability-as-a-heritage-strategy"/>
    <w:p>
      <w:pPr>
        <w:pStyle w:val="Heading2"/>
      </w:pPr>
      <w:r>
        <w:t xml:space="preserve">Sustainability as a Heritage Strategy</w:t>
      </w:r>
    </w:p>
    <w:bookmarkStart w:id="24" w:name="X115ee166fd46cc5934a2f2207aca7ebe5698deb"/>
    <w:p>
      <w:pPr>
        <w:pStyle w:val="Heading3"/>
      </w:pPr>
      <w:r>
        <w:t xml:space="preserve">Climatic Responsiveness in Coastal Design</w:t>
      </w:r>
    </w:p>
    <w:p>
      <w:pPr>
        <w:pStyle w:val="FirstParagraph"/>
      </w:pPr>
      <w:r>
        <w:t xml:space="preserve">The traditional architecture of Egypt Alexandria was inherently sustainable, long before the term "green building" became a global buzzword. The narrow streets of the historic downtown (El-Mahatta) were designed to facilitate natural ventilation, trapping cool sea breezes and providing shade. As contemporary Architects working in Egypt Alexandria, we have a duty to revive these passive cooling strategies.</w:t>
      </w:r>
    </w:p>
    <w:p>
      <w:pPr>
        <w:pStyle w:val="BodyText"/>
      </w:pPr>
      <w:r>
        <w:t xml:space="preserve">Relying solely on mechanical air conditioning is not only environmentally unsustainable but also economically burdensome for residents. An Architect today must integrate modern materials with traditional forms. For instance, using perforated concrete screens inspired by Mashrabiyas can reduce heat gain while maintaining privacy—a critical aspect in Egyptian culture.</w:t>
      </w:r>
    </w:p>
    <w:p>
      <w:pPr>
        <w:pStyle w:val="BodyText"/>
      </w:pPr>
      <w:r>
        <w:t xml:space="preserve">Furthermore, the threat of sea-level rise is a tangible reality for Egypt Alexandria. Coastal erosion is eating away at significant portions of the city’s infrastructure. The Architect must be an expert in coastal resilience engineering. This involves not just designing buildings that stand firm, but designing urban landscapes that can absorb shock from storm surges and rising tides. Sustainability in this context is not a luxury; it is a survival mechanism.</w:t>
      </w:r>
    </w:p>
    <w:bookmarkEnd w:id="24"/>
    <w:bookmarkEnd w:id="25"/>
    <w:bookmarkStart w:id="27" w:name="housing-the-growing-population"/>
    <w:p>
      <w:pPr>
        <w:pStyle w:val="Heading2"/>
      </w:pPr>
      <w:r>
        <w:t xml:space="preserve">Housing the Growing Population</w:t>
      </w:r>
    </w:p>
    <w:bookmarkStart w:id="26" w:name="innovative-vertical-solutions"/>
    <w:p>
      <w:pPr>
        <w:pStyle w:val="Heading3"/>
      </w:pPr>
      <w:r>
        <w:t xml:space="preserve">Innovative Vertical Solutions</w:t>
      </w:r>
    </w:p>
    <w:p>
      <w:pPr>
        <w:pStyle w:val="FirstParagraph"/>
      </w:pPr>
      <w:r>
        <w:t xml:space="preserve">Alexandria is experiencing a demographic boom. With increasing migration from rural areas in Upper Egypt and other governorates, the demand for housing has skyrocketed. However, due to geographic constraints, horizontal expansion is limited. The solution lies in vertical growth.</w:t>
      </w:r>
    </w:p>
    <w:p>
      <w:pPr>
        <w:pStyle w:val="BodyText"/>
      </w:pPr>
      <w:r>
        <w:t xml:space="preserve">The Architect plays a pivotal role here by reimagining high-density living without sacrificing quality of life. Traditional apartment blocks often fail to provide communal spaces or natural light due to poor planning. In Egypt Alexandria, where family and community ties are strong, the design of semi-public spaces—such as shared courtyards, rooftop gardens, and shaded walkways—is crucial.</w:t>
      </w:r>
    </w:p>
    <w:p>
      <w:pPr>
        <w:pStyle w:val="BodyText"/>
      </w:pPr>
      <w:r>
        <w:t xml:space="preserve">We must advocate for mixed-use developments that reduce reliance on transportation. By integrating commercial spaces at ground level with residential units above, Architects can create vibrant street life that characterizes successful urban centers. This approach also supports local economies and reduces the carbon footprint associated with commuting in a city known for its traffic congestion.</w:t>
      </w:r>
    </w:p>
    <w:bookmarkEnd w:id="26"/>
    <w:bookmarkEnd w:id="27"/>
    <w:bookmarkStart w:id="29" w:name="Xa77bb97920e02df0da020df15eaa74afb179472"/>
    <w:p>
      <w:pPr>
        <w:pStyle w:val="Heading2"/>
      </w:pPr>
      <w:r>
        <w:t xml:space="preserve">The Digital Revolution in Egyptian Architecture</w:t>
      </w:r>
    </w:p>
    <w:bookmarkStart w:id="28" w:name="X1da0cabea887bd208586114e89a3cdca40ca5c4"/>
    <w:p>
      <w:pPr>
        <w:pStyle w:val="Heading3"/>
      </w:pPr>
      <w:r>
        <w:t xml:space="preserve">BIM and Virtual Reality as Tools for Preservation</w:t>
      </w:r>
    </w:p>
    <w:p>
      <w:pPr>
        <w:pStyle w:val="FirstParagraph"/>
      </w:pPr>
      <w:r>
        <w:t xml:space="preserve">The practice of the Architect is undergoing a digital transformation. Building Information Modeling (BIM) and Virtual Reality (VR) are no longer optional tools but essential components of the architectural workflow, particularly in heritage-heavy zones like Egypt Alexandria.</w:t>
      </w:r>
    </w:p>
    <w:p>
      <w:pPr>
        <w:pStyle w:val="BodyText"/>
      </w:pPr>
      <w:r>
        <w:t xml:space="preserve">BIM allows for precise documentation of existing structures before renovation or demolition. This is vital for tracking changes over time and ensuring that any interventions respect the original structural integrity. For architects working on restoring historical buildings in Egypt Alexandria, digital scanning technologies can capture minute details of decay, allowing for accurate restoration plans.</w:t>
      </w:r>
    </w:p>
    <w:p>
      <w:pPr>
        <w:pStyle w:val="BodyText"/>
      </w:pPr>
      <w:r>
        <w:t xml:space="preserve">Moreover, VR enables stakeholders—clients, government officials, and the public—to experience proposed designs before construction begins. This is particularly useful in Alexandria where aesthetic sensitivity is high. Being able to walk through a virtual representation of a new project allows for better feedback loops and ensures that the final design aligns with community expectations.</w:t>
      </w:r>
    </w:p>
    <w:bookmarkEnd w:id="28"/>
    <w:bookmarkEnd w:id="29"/>
    <w:bookmarkStart w:id="31" w:name="cultural-identity-and-materiality"/>
    <w:p>
      <w:pPr>
        <w:pStyle w:val="Heading2"/>
      </w:pPr>
      <w:r>
        <w:t xml:space="preserve">Cultural Identity and Materiality</w:t>
      </w:r>
    </w:p>
    <w:bookmarkStart w:id="30" w:name="a-new-alexandrian-vernacular"/>
    <w:p>
      <w:pPr>
        <w:pStyle w:val="Heading3"/>
      </w:pPr>
      <w:r>
        <w:t xml:space="preserve">A New Alexandrian Vernacular?</w:t>
      </w:r>
    </w:p>
    <w:p>
      <w:pPr>
        <w:pStyle w:val="FirstParagraph"/>
      </w:pPr>
      <w:r>
        <w:t xml:space="preserve">There is a prevailing discourse regarding the loss of local identity in modern Egyptian architecture. Many new buildings mimic Western styles without regard for local context, leading to generic skylines. The Architect in Egypt Alexandria has a moral obligation to resist this homogenization.</w:t>
      </w:r>
    </w:p>
    <w:p>
      <w:pPr>
        <w:pStyle w:val="BodyText"/>
      </w:pPr>
      <w:r>
        <w:t xml:space="preserve">This does not mean rejecting modernity, but rather adapting it. It involves using local materials—such as limestone and marble, which are abundant in the region—and interpreting them through contemporary lenses. It also means respecting the color palette of the city: whites, creams, and pastel tones that reflect sunlight and define Alexandria’s aesthetic.</w:t>
      </w:r>
    </w:p>
    <w:p>
      <w:pPr>
        <w:pStyle w:val="BodyText"/>
      </w:pPr>
      <w:r>
        <w:t xml:space="preserve">By developing a "New Alexandrian Vernacular," Architects can create buildings that feel both modern and deeply rooted in their place. This approach fosters a sense of pride among residents and distinguishes Egypt Alexandria as a city with its own unique architectural voice, rather than just another global metropolis.</w:t>
      </w:r>
    </w:p>
    <w:bookmarkEnd w:id="30"/>
    <w:bookmarkEnd w:id="31"/>
    <w:bookmarkStart w:id="33" w:name="X7917a173b1645f292086dad680656d102c7938c"/>
    <w:p>
      <w:pPr>
        <w:pStyle w:val="Heading2"/>
      </w:pPr>
      <w:r>
        <w:t xml:space="preserve">Ethical Responsibilities and Social Equity</w:t>
      </w:r>
    </w:p>
    <w:bookmarkStart w:id="32" w:name="designing-for-all-citizens"/>
    <w:p>
      <w:pPr>
        <w:pStyle w:val="Heading3"/>
      </w:pPr>
      <w:r>
        <w:t xml:space="preserve">Designing for All Citizens</w:t>
      </w:r>
    </w:p>
    <w:p>
      <w:pPr>
        <w:pStyle w:val="FirstParagraph"/>
      </w:pPr>
      <w:r>
        <w:t xml:space="preserve">The role of the Architect extends beyond aesthetics to social equity. In Egypt Alexandria, there is a stark contrast between luxury waterfront properties and informal settlements (Ashwa’iyyat). The Architect must be aware of this disparity.</w:t>
      </w:r>
    </w:p>
    <w:p>
      <w:pPr>
        <w:pStyle w:val="BodyText"/>
      </w:pPr>
      <w:r>
        <w:t xml:space="preserve">While much attention is given to high-end developments, Architects should also engage in community-centered design. This includes improving infrastructure in underserved neighborhoods through participatory design processes. Engaging with local communities to understand their needs can lead to innovative solutions that are both affordable and effective.</w:t>
      </w:r>
    </w:p>
    <w:p>
      <w:pPr>
        <w:pStyle w:val="BodyText"/>
      </w:pPr>
      <w:r>
        <w:t xml:space="preserve">Furthermore, the Architect must advocate for policies that protect vulnerable populations from displacement due to gentrification. In historic districts, luxury tourism development often leads to the eviction of long-time residents. Ethical Architecture in Egypt Alexandria requires a balanced approach that respects economic development while preserving social cohesion.</w:t>
      </w:r>
    </w:p>
    <w:bookmarkEnd w:id="32"/>
    <w:bookmarkEnd w:id="33"/>
    <w:bookmarkStart w:id="35" w:name="Xea27ac63f3edc933ccdaec1ed20954492058072"/>
    <w:p>
      <w:pPr>
        <w:pStyle w:val="Heading2"/>
      </w:pPr>
      <w:r>
        <w:t xml:space="preserve">The Future Outlook: Education and Collaboration</w:t>
      </w:r>
    </w:p>
    <w:bookmarkStart w:id="34" w:name="Xe9c61e8dbaf8c3441107d8b9fa2e2fae05fb782"/>
    <w:p>
      <w:pPr>
        <w:pStyle w:val="Heading3"/>
      </w:pPr>
      <w:r>
        <w:t xml:space="preserve">Building Capacity for Tomorrow’s Challenges</w:t>
      </w:r>
    </w:p>
    <w:p>
      <w:pPr>
        <w:pStyle w:val="FirstParagraph"/>
      </w:pPr>
      <w:r>
        <w:t xml:space="preserve">To sustain this trajectory of thoughtful architectural practice, we must focus on education and interdisciplinary collaboration. Architecture schools in Egypt must update their curricula to include more focus on heritage conservation, climate resilience, and digital technologies.</w:t>
      </w:r>
    </w:p>
    <w:p>
      <w:pPr>
        <w:pStyle w:val="BodyText"/>
      </w:pPr>
      <w:r>
        <w:t xml:space="preserve">We also need stronger collaboration between Architects, historians, sociologists, and environmental scientists. Problems in Egypt Alexandria are complex; they cannot be solved by a single discipline alone. An Architect who understands the historical significance of a site is better equipped to design for it than one who views it merely as an empty plot of land.</w:t>
      </w:r>
    </w:p>
    <w:p>
      <w:pPr>
        <w:pStyle w:val="BodyText"/>
      </w:pPr>
      <w:r>
        <w:t xml:space="preserve">Professional bodies and government agencies must also work together to streamline permitting processes while maintaining high standards. Clear guidelines for heritage zones will provide Architects with the certainty they need to innovate safely.</w:t>
      </w:r>
    </w:p>
    <w:bookmarkEnd w:id="34"/>
    <w:bookmarkEnd w:id="35"/>
    <w:bookmarkStart w:id="38" w:name="conclusion"/>
    <w:p>
      <w:pPr>
        <w:pStyle w:val="Heading2"/>
      </w:pPr>
      <w:r>
        <w:t xml:space="preserve">Conclusion</w:t>
      </w:r>
    </w:p>
    <w:bookmarkStart w:id="36" w:name="a-call-to-action"/>
    <w:p>
      <w:pPr>
        <w:pStyle w:val="Heading3"/>
      </w:pPr>
      <w:r>
        <w:t xml:space="preserve">A Call to Action</w:t>
      </w:r>
    </w:p>
    <w:p>
      <w:pPr>
        <w:pStyle w:val="FirstParagraph"/>
      </w:pPr>
      <w:r>
        <w:t xml:space="preserve">In conclusion, the role of the Architect in Egypt Alexandria is one of immense responsibility and opportunity. We are not just builders; we are stewards of history and architects of the future. The challenges we face—climate change, rapid urbanization, heritage preservation—are daunting but surmountable.</w:t>
      </w:r>
    </w:p>
    <w:p>
      <w:pPr>
        <w:pStyle w:val="BodyText"/>
      </w:pPr>
      <w:r>
        <w:t xml:space="preserve">By embracing sustainability, leveraging technology, respecting cultural identity, and prioritizing social equity, we can create a built environment that honors the past while serving the needs of future generations. Let us commit to raising our standards as professionals. Let us design with intention, empathy, and vision.</w:t>
      </w:r>
    </w:p>
    <w:p>
      <w:pPr>
        <w:pStyle w:val="BodyText"/>
      </w:pPr>
      <w:r>
        <w:t xml:space="preserve">The city of Egypt Alexandria deserves architecture that reflects its grandeur and resilience. It is up to us—the Architects—to deliver it.</w:t>
      </w:r>
    </w:p>
    <w:bookmarkEnd w:id="36"/>
    <w:bookmarkStart w:id="37" w:name="X98814c7568f45895c2e5863a297dd2ca9b22aa0"/>
    <w:p>
      <w:pPr>
        <w:pStyle w:val="Heading3"/>
      </w:pPr>
      <w:r>
        <w:rPr>
          <w:iCs/>
          <w:i/>
        </w:rPr>
        <w:t xml:space="preserve">Thank you for your attention. The floor is now open for questions.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Architect in Egypt Alexandria</dc:title>
  <dc:creator/>
  <dc:language>en</dc:language>
  <cp:keywords/>
  <dcterms:created xsi:type="dcterms:W3CDTF">2026-07-30T04:49:45Z</dcterms:created>
  <dcterms:modified xsi:type="dcterms:W3CDTF">2026-07-30T04:49:45Z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