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31ae2d156788eb01adfb4126c800fa86b0d7cab"/>
    <w:p>
      <w:pPr>
        <w:pStyle w:val="Heading2"/>
      </w:pPr>
      <w:r>
        <w:t xml:space="preserve">The Modern Architect in Ethiopia Addis Ababa:</w:t>
      </w:r>
    </w:p>
    <w:p>
      <w:pPr>
        <w:pStyle w:val="FirstParagraph"/>
      </w:pPr>
      <w:r>
        <w:rPr>
          <w:iCs/>
          <w:i/>
        </w:rPr>
        <w:t xml:space="preserve">Bridging Heritage, Innovation, and Urban Sustainability</w:t>
      </w:r>
    </w:p>
    <w:bookmarkEnd w:id="20"/>
    <w:bookmarkEnd w:id="21"/>
    <w:bookmarkStart w:id="22" w:name="slide-1-introduction-and-context"/>
    <w:p>
      <w:pPr>
        <w:pStyle w:val="Heading2"/>
      </w:pPr>
      <w:r>
        <w:t xml:space="preserve">Slide 1: Introduction and Context</w:t>
      </w:r>
    </w:p>
    <w:p>
      <w:pPr>
        <w:pStyle w:val="FirstParagraph"/>
      </w:pPr>
      <w:r>
        <w:t xml:space="preserve">Welcome to this seminar presentation. Today, we will explore the critical evolution of the profession of the Architect within one of Africa’s most dynamic capitals, Ethiopia Addis Ababa.</w:t>
      </w:r>
    </w:p>
    <w:p>
      <w:pPr>
        <w:pStyle w:val="BodyText"/>
      </w:pPr>
      <w:r>
        <w:rPr>
          <w:bCs/>
          <w:b/>
        </w:rPr>
        <w:t xml:space="preserve">Key Theme:</w:t>
      </w:r>
    </w:p>
    <w:p>
      <w:pPr>
        <w:numPr>
          <w:ilvl w:val="0"/>
          <w:numId w:val="1001"/>
        </w:numPr>
        <w:pStyle w:val="Compact"/>
      </w:pPr>
      <w:r>
        <w:rPr>
          <w:bCs/>
          <w:b/>
        </w:rPr>
        <w:t xml:space="preserve">The Urban Explosion:</w:t>
      </w:r>
      <w:r>
        <w:t xml:space="preserve"> </w:t>
      </w:r>
      <w:r>
        <w:t xml:space="preserve">Addis Ababa is experiencing rapid urbanization. The city's skyline is changing daily, driven by both local ambition and international investment.</w:t>
      </w:r>
    </w:p>
    <w:p>
      <w:pPr>
        <w:numPr>
          <w:ilvl w:val="0"/>
          <w:numId w:val="1001"/>
        </w:numPr>
        <w:pStyle w:val="Compact"/>
      </w:pPr>
      <w:r>
        <w:rPr>
          <w:bCs/>
          <w:b/>
        </w:rPr>
        <w:t xml:space="preserve">The Architect’s Mandate:</w:t>
      </w:r>
      <w:r>
        <w:t xml:space="preserve"> </w:t>
      </w:r>
      <w:r>
        <w:t xml:space="preserve">It is no longer enough for an Architect to simply design buildings. In this context, the Architect must be a cultural custodian, an environmental steward, and a social advocate.</w:t>
      </w:r>
    </w:p>
    <w:bookmarkEnd w:id="22"/>
    <w:bookmarkStart w:id="23" w:name="Xf0aa85b992200035a6255daa737a6cb8b7f4341"/>
    <w:p>
      <w:pPr>
        <w:pStyle w:val="Heading2"/>
      </w:pPr>
      <w:r>
        <w:t xml:space="preserve">Slide 2: Historical Context of Architecture in Ethiopia Addis Ababa</w:t>
      </w:r>
    </w:p>
    <w:p>
      <w:pPr>
        <w:pStyle w:val="FirstParagraph"/>
      </w:pPr>
      <w:r>
        <w:t xml:space="preserve">To understand the present, we must look at the past. The history of architecture in Ethiopia Addis Ababa is a narrative of adaptation and resilience.</w:t>
      </w:r>
    </w:p>
    <w:p>
      <w:pPr>
        <w:numPr>
          <w:ilvl w:val="0"/>
          <w:numId w:val="1002"/>
        </w:numPr>
        <w:pStyle w:val="Compact"/>
      </w:pPr>
      <w:r>
        <w:rPr>
          <w:bCs/>
          <w:b/>
        </w:rPr>
        <w:t xml:space="preserve">Hausa and Colonial Influences:</w:t>
      </w:r>
      <w:r>
        <w:t xml:space="preserve"> </w:t>
      </w:r>
      <w:r>
        <w:t xml:space="preserve">Early 20th-century structures reflected Italian colonial influences, mixed with local Ethiopian building traditions. The Architect had to navigate limited resources while adhering to imported design standards.</w:t>
      </w:r>
    </w:p>
    <w:p>
      <w:pPr>
        <w:numPr>
          <w:ilvl w:val="0"/>
          <w:numId w:val="1002"/>
        </w:numPr>
        <w:pStyle w:val="Compact"/>
      </w:pPr>
      <w:r>
        <w:rPr>
          <w:bCs/>
          <w:b/>
        </w:rPr>
        <w:t xml:space="preserve">The Post-Imperial Era:</w:t>
      </w:r>
      <w:r>
        <w:t xml:space="preserve"> </w:t>
      </w:r>
      <w:r>
        <w:t xml:space="preserve">Following the imperial era, modernism took hold. Brutalist concrete structures became prevalent in government sectors across Ethiopia Addis Ababa.</w:t>
      </w:r>
    </w:p>
    <w:p>
      <w:pPr>
        <w:numPr>
          <w:ilvl w:val="0"/>
          <w:numId w:val="1002"/>
        </w:numPr>
        <w:pStyle w:val="Compact"/>
      </w:pPr>
      <w:r>
        <w:rPr>
          <w:bCs/>
          <w:b/>
        </w:rPr>
        <w:t xml:space="preserve">The Contemporary Shift:</w:t>
      </w:r>
      <w:r>
        <w:t xml:space="preserve"> </w:t>
      </w:r>
      <w:r>
        <w:t xml:space="preserve">In recent decades, there has been a surge in high-rise development. This presents a unique challenge for the Architect: how to maintain Ethiopian identity amidst globalized glass-and-steel aesthetics.</w:t>
      </w:r>
    </w:p>
    <w:bookmarkEnd w:id="23"/>
    <w:bookmarkStart w:id="24" w:name="X2d1ef13c20f8d81958153c3a745eca45e34529d"/>
    <w:p>
      <w:pPr>
        <w:pStyle w:val="Heading2"/>
      </w:pPr>
      <w:r>
        <w:t xml:space="preserve">Slide 3: Cultural Identity and Vernacular Revival</w:t>
      </w:r>
    </w:p>
    <w:p>
      <w:pPr>
        <w:pStyle w:val="FirstParagraph"/>
      </w:pPr>
      <w:r>
        <w:t xml:space="preserve">A primary responsibility of the modern Architect in Ethiopia Addis Ababa is to reinterpret vernacular architecture for contemporary needs.</w:t>
      </w:r>
    </w:p>
    <w:p>
      <w:pPr>
        <w:numPr>
          <w:ilvl w:val="0"/>
          <w:numId w:val="1003"/>
        </w:numPr>
        <w:pStyle w:val="Compact"/>
      </w:pPr>
      <w:r>
        <w:rPr>
          <w:bCs/>
          <w:b/>
        </w:rPr>
        <w:t xml:space="preserve">Tukul Inspiration:</w:t>
      </w:r>
      <w:r>
        <w:t xml:space="preserve"> </w:t>
      </w:r>
      <w:r>
        <w:t xml:space="preserve">Traditional circular dwellings (Tukuls) offer natural cooling and community-centric layouts. The Architect must study these forms to apply their passive cooling principles to modern apartment blocks in Ethiopia Addis Ababa.</w:t>
      </w:r>
    </w:p>
    <w:p>
      <w:pPr>
        <w:numPr>
          <w:ilvl w:val="0"/>
          <w:numId w:val="1003"/>
        </w:numPr>
        <w:pStyle w:val="Compact"/>
      </w:pPr>
      <w:r>
        <w:rPr>
          <w:bCs/>
          <w:b/>
        </w:rPr>
        <w:t xml:space="preserve">Materiality:</w:t>
      </w:r>
      <w:r>
        <w:t xml:space="preserve"> </w:t>
      </w:r>
      <w:r>
        <w:t xml:space="preserve">There is a growing movement among Architects to utilize local materials such as volcanic stone, bamboo, and laterite. This not only reduces the carbon footprint but also strengthens the visual language of Ethiopian identity.</w:t>
      </w:r>
    </w:p>
    <w:p>
      <w:pPr>
        <w:numPr>
          <w:ilvl w:val="0"/>
          <w:numId w:val="1003"/>
        </w:numPr>
        <w:pStyle w:val="Compact"/>
      </w:pPr>
      <w:r>
        <w:rPr>
          <w:bCs/>
          <w:b/>
        </w:rPr>
        <w:t xml:space="preserve">Cultural Symbolism:</w:t>
      </w:r>
      <w:r>
        <w:t xml:space="preserve"> </w:t>
      </w:r>
      <w:r>
        <w:t xml:space="preserve">Facades in Ethiopia Addis Ababa are increasingly incorporating geometric patterns derived from traditional Orthodox church art and Ethiopian writing systems (Ge’ez), allowing the Architect to embed cultural narratives into physical structures.</w:t>
      </w:r>
    </w:p>
    <w:bookmarkEnd w:id="24"/>
    <w:bookmarkStart w:id="25" w:name="X0bf46bc1d62368ba05861e9f45837b37b7227a6"/>
    <w:p>
      <w:pPr>
        <w:pStyle w:val="Heading2"/>
      </w:pPr>
      <w:r>
        <w:t xml:space="preserve">Slide 4: Sustainable Design and Environmental Responsibility</w:t>
      </w:r>
    </w:p>
    <w:p>
      <w:pPr>
        <w:pStyle w:val="FirstParagraph"/>
      </w:pPr>
      <w:r>
        <w:t xml:space="preserve">Ethiopia Addis Ababa faces specific environmental challenges, including waste management issues and the need for energy efficiency. The Architect plays a pivotal role in mitigation.</w:t>
      </w:r>
    </w:p>
    <w:p>
      <w:pPr>
        <w:numPr>
          <w:ilvl w:val="0"/>
          <w:numId w:val="1004"/>
        </w:numPr>
        <w:pStyle w:val="Compact"/>
      </w:pPr>
      <w:r>
        <w:rPr>
          <w:bCs/>
          <w:b/>
        </w:rPr>
        <w:t xml:space="preserve">Climate Responsive Design:</w:t>
      </w:r>
      <w:r>
        <w:t xml:space="preserve"> </w:t>
      </w:r>
      <w:r>
        <w:t xml:space="preserve">Given the temperate highland climate of Ethiopia Addis Ababa, Architects are moving away from heavy air-conditioning reliance. Designs now prioritize cross-ventilation and natural light optimization to reduce energy consumption.</w:t>
      </w:r>
    </w:p>
    <w:p>
      <w:pPr>
        <w:numPr>
          <w:ilvl w:val="0"/>
          <w:numId w:val="1004"/>
        </w:numPr>
        <w:pStyle w:val="Compact"/>
      </w:pPr>
      <w:r>
        <w:t xml:space="preserve">Green Building Standards:</w:t>
      </w:r>
    </w:p>
    <w:p>
      <w:pPr>
        <w:numPr>
          <w:ilvl w:val="0"/>
          <w:numId w:val="1004"/>
        </w:numPr>
        <w:pStyle w:val="Compact"/>
      </w:pPr>
      <w:r>
        <w:rPr>
          <w:bCs/>
          <w:b/>
        </w:rPr>
        <w:t xml:space="preserve">Energy Independence:</w:t>
      </w:r>
      <w:r>
        <w:t xml:space="preserve"> </w:t>
      </w:r>
      <w:r>
        <w:t xml:space="preserve">With Ethiopia’s strong focus on renewable hydroelectric power, Architects are designing "smart buildings" that integrate solar panels seamlessly into rooflines in Ethiopia Addis Ababa, contributing to a decentralized energy grid.</w:t>
      </w:r>
    </w:p>
    <w:bookmarkEnd w:id="25"/>
    <w:bookmarkStart w:id="26" w:name="X916bf5021e407b1241f1b0dc3861cfca30b1d9f"/>
    <w:p>
      <w:pPr>
        <w:pStyle w:val="Heading2"/>
      </w:pPr>
      <w:r>
        <w:t xml:space="preserve">Slide 5: Urban Density and Infrastructure Challenges</w:t>
      </w:r>
    </w:p>
    <w:p>
      <w:pPr>
        <w:pStyle w:val="FirstParagraph"/>
      </w:pPr>
      <w:r>
        <w:t xml:space="preserve">Addis Ababa is one of the fastest-growing urban centers in Africa. The density creates immense pressure on infrastructure.</w:t>
      </w:r>
    </w:p>
    <w:p>
      <w:pPr>
        <w:numPr>
          <w:ilvl w:val="0"/>
          <w:numId w:val="1005"/>
        </w:numPr>
        <w:pStyle w:val="Compact"/>
      </w:pPr>
      <w:r>
        <w:rPr>
          <w:bCs/>
          <w:b/>
        </w:rPr>
        <w:t xml:space="preserve">Mixed-Use Developments:</w:t>
      </w:r>
      <w:r>
        <w:t xml:space="preserve"> </w:t>
      </w:r>
      <w:r>
        <w:t xml:space="preserve">To combat traffic congestion in Ethiopia Addis Ababa, Architects are designing mixed-use complexes where residential, commercial, and recreational spaces coexist vertically. This reduces the need for long commutes.</w:t>
      </w:r>
    </w:p>
    <w:p>
      <w:pPr>
        <w:numPr>
          <w:ilvl w:val="0"/>
          <w:numId w:val="1005"/>
        </w:numPr>
        <w:pStyle w:val="Compact"/>
      </w:pPr>
      <w:r>
        <w:rPr>
          <w:bCs/>
          <w:b/>
        </w:rPr>
        <w:t xml:space="preserve">The Light Rail Integration:</w:t>
      </w:r>
      <w:r>
        <w:t xml:space="preserve"> </w:t>
      </w:r>
      <w:r>
        <w:t xml:space="preserve">With the expansion of light rail transit systems in Ethiopia Addis Ababa, new architectural projects must be designed with pedestrian accessibility to these hubs as a primary design constraint. The Architect acts as an urban planner here.</w:t>
      </w:r>
    </w:p>
    <w:p>
      <w:pPr>
        <w:numPr>
          <w:ilvl w:val="0"/>
          <w:numId w:val="1005"/>
        </w:numPr>
        <w:pStyle w:val="Compact"/>
      </w:pPr>
      <w:r>
        <w:rPr>
          <w:bCs/>
          <w:b/>
        </w:rPr>
        <w:t xml:space="preserve">Housing Density:</w:t>
      </w:r>
      <w:r>
        <w:t xml:space="preserve"> </w:t>
      </w:r>
      <w:r>
        <w:t xml:space="preserve">Affordable housing remains a critical issue. Architects are experimenting with modular construction techniques and compact unit designs to maximize space efficiency while maintaining livability standards in Ethiopia Addis Ababa.</w:t>
      </w:r>
    </w:p>
    <w:bookmarkEnd w:id="26"/>
    <w:bookmarkStart w:id="27" w:name="Xa11d21c7066626c9eb3e6a434d0294e1c2fba95"/>
    <w:p>
      <w:pPr>
        <w:pStyle w:val="Heading2"/>
      </w:pPr>
      <w:r>
        <w:t xml:space="preserve">Slide 6: The Socio-Economic Role of the Architect</w:t>
      </w:r>
    </w:p>
    <w:p>
      <w:pPr>
        <w:pStyle w:val="FirstParagraph"/>
      </w:pPr>
      <w:r>
        <w:t xml:space="preserve">Beyond aesthetics and engineering, the Architect serves as a socio-economic catalyst in Ethiopia Addis Ababa.</w:t>
      </w:r>
    </w:p>
    <w:p>
      <w:pPr>
        <w:numPr>
          <w:ilvl w:val="0"/>
          <w:numId w:val="1006"/>
        </w:numPr>
        <w:pStyle w:val="Compact"/>
      </w:pPr>
      <w:r>
        <w:rPr>
          <w:bCs/>
          <w:b/>
        </w:rPr>
        <w:t xml:space="preserve">Skill Transfer:</w:t>
      </w:r>
      <w:r>
        <w:t xml:space="preserve"> </w:t>
      </w:r>
      <w:r>
        <w:t xml:space="preserve">Large-scale projects in Ethiopia Addis Ababa often involve international partnerships. The local Architect is responsible for mentoring Ethiopian youth and transferring technical knowledge, building a robust domestic workforce.</w:t>
      </w:r>
    </w:p>
    <w:p>
      <w:pPr>
        <w:numPr>
          <w:ilvl w:val="0"/>
          <w:numId w:val="1006"/>
        </w:numPr>
        <w:pStyle w:val="Compact"/>
      </w:pPr>
      <w:r>
        <w:rPr>
          <w:bCs/>
          <w:b/>
        </w:rPr>
        <w:t xml:space="preserve">Economic Activation:</w:t>
      </w:r>
      <w:r>
        <w:t xml:space="preserve"> </w:t>
      </w:r>
      <w:r>
        <w:t xml:space="preserve">Well-designed public spaces, such as parks and plazas designed by Architects, stimulate local economies by attracting tourism and encouraging small business activity in Ethiopia Addis Ababa.</w:t>
      </w:r>
    </w:p>
    <w:p>
      <w:pPr>
        <w:numPr>
          <w:ilvl w:val="0"/>
          <w:numId w:val="1006"/>
        </w:numPr>
        <w:pStyle w:val="Compact"/>
      </w:pPr>
      <w:r>
        <w:t xml:space="preserve">Social Equity:</w:t>
      </w:r>
    </w:p>
    <w:p>
      <w:pPr>
        <w:numPr>
          <w:ilvl w:val="0"/>
          <w:numId w:val="1000"/>
        </w:numPr>
        <w:pStyle w:val="Compact"/>
      </w:pPr>
      <w:r>
        <w:t xml:space="preserve">The Architect must advocate for inclusive design that accommodates all citizens. In Ethiopia Addis Ababa, this means ensuring that public infrastructure is accessible to the elderly and persons with disabilities, promoting social cohesion.</w:t>
      </w:r>
    </w:p>
    <w:bookmarkEnd w:id="27"/>
    <w:bookmarkStart w:id="28" w:name="Xb322532d33f4bed9716378ab08a2c4956ef48a7"/>
    <w:p>
      <w:pPr>
        <w:pStyle w:val="Heading2"/>
      </w:pPr>
      <w:r>
        <w:t xml:space="preserve">Slide 7: Technological Integration and Digital Innovation</w:t>
      </w:r>
    </w:p>
    <w:p>
      <w:pPr>
        <w:pStyle w:val="FirstParagraph"/>
      </w:pPr>
      <w:r>
        <w:t xml:space="preserve">The future of architecture in Ethiopia Addis Ababa lies in technology adoption.</w:t>
      </w:r>
    </w:p>
    <w:p>
      <w:pPr>
        <w:numPr>
          <w:ilvl w:val="0"/>
          <w:numId w:val="1007"/>
        </w:numPr>
        <w:pStyle w:val="Compact"/>
      </w:pPr>
      <w:r>
        <w:rPr>
          <w:bCs/>
          <w:b/>
        </w:rPr>
        <w:t xml:space="preserve">BIM (Building Information Modeling):</w:t>
      </w:r>
      <w:r>
        <w:t xml:space="preserve"> </w:t>
      </w:r>
      <w:r>
        <w:t xml:space="preserve">Adoption of BIM software is rising among leading firms in Ethiopia Addis Ababa. This allows for better collaboration, cost estimation, and lifecycle management of buildings.</w:t>
      </w:r>
    </w:p>
    <w:p>
      <w:pPr>
        <w:numPr>
          <w:ilvl w:val="0"/>
          <w:numId w:val="1007"/>
        </w:numPr>
        <w:pStyle w:val="Compact"/>
      </w:pPr>
      <w:r>
        <w:rPr>
          <w:bCs/>
          <w:b/>
        </w:rPr>
        <w:t xml:space="preserve">Digital Fabrication:</w:t>
      </w:r>
      <w:r>
        <w:t xml:space="preserve"> </w:t>
      </w:r>
      <w:r>
        <w:t xml:space="preserve">3D printing and CNC machining are beginning to be explored by Architects for creating complex ornamental elements that reflect Ethiopian heritage but with high precision.</w:t>
      </w:r>
    </w:p>
    <w:p>
      <w:pPr>
        <w:numPr>
          <w:ilvl w:val="0"/>
          <w:numId w:val="1007"/>
        </w:numPr>
        <w:pStyle w:val="Compact"/>
      </w:pPr>
      <w:r>
        <w:t xml:space="preserve">Data-Driven Design:</w:t>
      </w:r>
    </w:p>
    <w:p>
      <w:pPr>
        <w:numPr>
          <w:ilvl w:val="0"/>
          <w:numId w:val="1000"/>
        </w:numPr>
        <w:pStyle w:val="Compact"/>
      </w:pPr>
      <w:r>
        <w:t xml:space="preserve">Sensors and IoT (Internet of Things) devices are being integrated into new constructions in Ethiopia Addis Ababa. The Architect works with engineers to create responsive buildings that adjust lighting and temperature based on occupancy data.</w:t>
      </w:r>
    </w:p>
    <w:bookmarkEnd w:id="28"/>
    <w:bookmarkStart w:id="29" w:name="X4d99e939d6a79781efb9d98155e171157afd7c2"/>
    <w:p>
      <w:pPr>
        <w:pStyle w:val="Heading2"/>
      </w:pPr>
      <w:r>
        <w:t xml:space="preserve">Slide 8: Regulatory Frameworks and Policy Advocacy</w:t>
      </w:r>
    </w:p>
    <w:p>
      <w:pPr>
        <w:pStyle w:val="FirstParagraph"/>
      </w:pPr>
      <w:r>
        <w:t xml:space="preserve">The legal environment for construction in Ethiopia Addis Ababa is evolving. The Architect must be proficient in navigating these regulations.</w:t>
      </w:r>
    </w:p>
    <w:p>
      <w:pPr>
        <w:numPr>
          <w:ilvl w:val="0"/>
          <w:numId w:val="1008"/>
        </w:numPr>
        <w:pStyle w:val="Compact"/>
      </w:pPr>
      <w:r>
        <w:rPr>
          <w:bCs/>
          <w:b/>
        </w:rPr>
        <w:t xml:space="preserve">Zoning Laws:</w:t>
      </w:r>
      <w:r>
        <w:t xml:space="preserve"> </w:t>
      </w:r>
      <w:r>
        <w:t xml:space="preserve">Strict adherence to zoning laws in Ethiopia Addis Ababa is essential. However, Architects often find themselves at the forefront of policy discussions, advocating for updated codes that encourage sustainability and aesthetic diversity.</w:t>
      </w:r>
    </w:p>
    <w:p>
      <w:pPr>
        <w:numPr>
          <w:ilvl w:val="0"/>
          <w:numId w:val="1008"/>
        </w:numPr>
        <w:pStyle w:val="Compact"/>
      </w:pPr>
      <w:r>
        <w:t xml:space="preserve">Licensing and Ethics:</w:t>
      </w:r>
    </w:p>
    <w:p>
      <w:pPr>
        <w:numPr>
          <w:ilvl w:val="0"/>
          <w:numId w:val="1000"/>
        </w:numPr>
        <w:pStyle w:val="Compact"/>
      </w:pPr>
      <w:r>
        <w:t xml:space="preserve">Professional integrity is paramount. The Architect must ensure that all projects in Ethiopia Addis Ababa meet safety codes, protecting citizens from substandard construction practices.</w:t>
      </w:r>
    </w:p>
    <w:p>
      <w:pPr>
        <w:numPr>
          <w:ilvl w:val="0"/>
          <w:numId w:val="1008"/>
        </w:numPr>
        <w:pStyle w:val="Compact"/>
      </w:pPr>
      <w:r>
        <w:t xml:space="preserve">Cultural Heritage Protection:</w:t>
      </w:r>
    </w:p>
    <w:p>
      <w:pPr>
        <w:numPr>
          <w:ilvl w:val="0"/>
          <w:numId w:val="1000"/>
        </w:numPr>
        <w:pStyle w:val="Compact"/>
      </w:pPr>
      <w:r>
        <w:t xml:space="preserve">In historic districts of Ethiopia Addis Ababa, the Architect faces strict preservation guidelines. Balancing modernization with heritage conservation is a delicate art form requiring deep historical knowledge.</w:t>
      </w:r>
    </w:p>
    <w:bookmarkEnd w:id="29"/>
    <w:bookmarkStart w:id="30" w:name="slide-9-future-outlook-and-conclusion"/>
    <w:p>
      <w:pPr>
        <w:pStyle w:val="Heading2"/>
      </w:pPr>
      <w:r>
        <w:t xml:space="preserve">Slide 9: Future Outlook and Conclusion</w:t>
      </w:r>
    </w:p>
    <w:p>
      <w:pPr>
        <w:pStyle w:val="FirstParagraph"/>
      </w:pPr>
      <w:r>
        <w:t xml:space="preserve">In conclusion, the role of the Architect in Ethiopia Addis Ababa is multifaceted and increasingly vital.</w:t>
      </w:r>
    </w:p>
    <w:p>
      <w:pPr>
        <w:numPr>
          <w:ilvl w:val="0"/>
          <w:numId w:val="1009"/>
        </w:numPr>
        <w:pStyle w:val="Compact"/>
      </w:pPr>
      <w:r>
        <w:t xml:space="preserve">A Vision for Tomorrow:</w:t>
      </w:r>
    </w:p>
    <w:p>
      <w:pPr>
        <w:numPr>
          <w:ilvl w:val="0"/>
          <w:numId w:val="1000"/>
        </w:numPr>
        <w:pStyle w:val="Compact"/>
      </w:pPr>
      <w:r>
        <w:t xml:space="preserve">The future city of Ethiopia Addis Ababa will be defined by how its Architects blend traditional Ethiopian warmth with cutting-edge global sustainability standards.</w:t>
      </w:r>
    </w:p>
    <w:p>
      <w:pPr>
        <w:numPr>
          <w:ilvl w:val="0"/>
          <w:numId w:val="1009"/>
        </w:numPr>
        <w:pStyle w:val="Compact"/>
      </w:pPr>
      <w:r>
        <w:t xml:space="preserve">The Call to Action:</w:t>
      </w:r>
    </w:p>
    <w:p>
      <w:pPr>
        <w:numPr>
          <w:ilvl w:val="0"/>
          <w:numId w:val="1000"/>
        </w:numPr>
        <w:pStyle w:val="Compact"/>
      </w:pPr>
      <w:r>
        <w:t xml:space="preserve">We urge current and future Architects to view their practice not just as a profession, but as a service to the nation. Every building in Ethiopia Addis Ababa contributes to the national narrative.</w:t>
      </w:r>
    </w:p>
    <w:p>
      <w:pPr>
        <w:numPr>
          <w:ilvl w:val="0"/>
          <w:numId w:val="1009"/>
        </w:numPr>
        <w:pStyle w:val="Compact"/>
      </w:pPr>
      <w:r>
        <w:t xml:space="preserve">Sustainability is Non-Negotiable:</w:t>
      </w:r>
    </w:p>
    <w:p>
      <w:pPr>
        <w:numPr>
          <w:ilvl w:val="0"/>
          <w:numId w:val="1000"/>
        </w:numPr>
        <w:pStyle w:val="Compact"/>
      </w:pPr>
      <w:r>
        <w:t xml:space="preserve">For any Architect working in this region, environmental stewardship is no longer optional; it is central to professional duty.</w:t>
      </w:r>
    </w:p>
    <w:bookmarkEnd w:id="30"/>
    <w:bookmarkStart w:id="31" w:name="slide-10-qa-and-discussion"/>
    <w:p>
      <w:pPr>
        <w:pStyle w:val="Heading2"/>
      </w:pPr>
      <w:r>
        <w:t xml:space="preserve">Slide 10: Q&amp;A and Discussion</w:t>
      </w:r>
    </w:p>
    <w:p>
      <w:pPr>
        <w:pStyle w:val="FirstParagraph"/>
      </w:pPr>
      <w:r>
        <w:t xml:space="preserve">We now open the floor for questions regarding the role of the Architect in Ethiopia Addis Ababa.</w:t>
      </w:r>
    </w:p>
    <w:p>
      <w:pPr>
        <w:numPr>
          <w:ilvl w:val="0"/>
          <w:numId w:val="1010"/>
        </w:numPr>
        <w:pStyle w:val="Compact"/>
      </w:pPr>
      <w:r>
        <w:t xml:space="preserve">Please consider how local community engagement impacts your design process.</w:t>
      </w:r>
    </w:p>
    <w:p>
      <w:pPr>
        <w:numPr>
          <w:ilvl w:val="0"/>
          <w:numId w:val="1010"/>
        </w:numPr>
        <w:pStyle w:val="Compact"/>
      </w:pPr>
      <w:r>
        <w:t xml:space="preserve">Reflect on how international investment influences architectural trends in Ethiopia Addis Ababa.</w:t>
      </w:r>
    </w:p>
    <w:p>
      <w:pPr>
        <w:pStyle w:val="FirstParagraph"/>
      </w:pPr>
      <w:r>
        <w:br/>
      </w:r>
      <w:r>
        <w:rPr>
          <w:bCs/>
          <w:b/>
        </w:rPr>
        <w:t xml:space="preserve">Contact Information:</w:t>
      </w:r>
    </w:p>
    <w:p>
      <w:pPr>
        <w:pStyle w:val="BodyText"/>
      </w:pPr>
      <w:r>
        <w:t xml:space="preserve">Seminar Presenter: [Name Placeholder]</w:t>
      </w:r>
      <w:r>
        <w:br/>
      </w:r>
      <w:r>
        <w:t xml:space="preserve">Institution: University of Architecture and Urban Design</w:t>
      </w:r>
      <w:r>
        <w:br/>
      </w:r>
      <w:r>
        <w:t xml:space="preserve">Email: info@seminar-ethiopia-addis-ababa.example.com</w:t>
      </w:r>
    </w:p>
    <w:bookmarkEnd w:id="31"/>
    <w:p>
      <w:pPr>
        <w:pStyle w:val="BodyText"/>
      </w:pPr>
      <w:r>
        <w:t xml:space="preserve">© 2023 Seminar Presentation on Architecture in Ethiopia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Ethiopia Addis Ababa</dc:title>
  <dc:creator/>
  <dc:language>en</dc:language>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