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Architect</w:t>
      </w:r>
      <w:r>
        <w:t xml:space="preserve"> </w:t>
      </w:r>
      <w:r>
        <w:t xml:space="preserve">in</w:t>
      </w:r>
      <w:r>
        <w:t xml:space="preserve"> </w:t>
      </w:r>
      <w:r>
        <w:t xml:space="preserve">Italy</w:t>
      </w:r>
      <w:r>
        <w:t xml:space="preserve"> </w:t>
      </w:r>
      <w:r>
        <w:t xml:space="preserve">Rome</w:t>
      </w:r>
    </w:p>
    <w:bookmarkStart w:id="22" w:name="Xd1187e8ac5b54922bc224743d3b3369a5da42df"/>
    <w:p>
      <w:pPr>
        <w:pStyle w:val="Heading1"/>
      </w:pPr>
      <w:r>
        <w:t xml:space="preserve">Seminar Presentation Slides: The Modern Architect in Italy Rome</w:t>
      </w:r>
    </w:p>
    <w:p>
      <w:pPr>
        <w:pStyle w:val="FirstParagraph"/>
      </w:pPr>
      <w:r>
        <w:rPr>
          <w:bCs/>
          <w:b/>
        </w:rPr>
        <w:t xml:space="preserve">Purpose:</w:t>
      </w:r>
      <w:r>
        <w:t xml:space="preserve"> </w:t>
      </w:r>
      <w:r>
        <w:t xml:space="preserve">To explore the complex, rewarding, and challenging role of the architect practicing in one of the world's most historically significant cities. This document serves as both a slide deck structure and detailed speaker notes.</w:t>
      </w:r>
    </w:p>
    <w:bookmarkStart w:id="21" w:name="X9e3fd886ecc8eb4a80b98d097ce6275782de6bd"/>
    <w:p>
      <w:pPr>
        <w:pStyle w:val="Heading2"/>
      </w:pPr>
      <w:r>
        <w:t xml:space="preserve">Slide 1: Introduction – The Weight of History</w:t>
      </w:r>
    </w:p>
    <w:bookmarkStart w:id="20" w:name="welcome-and-context-setting"/>
    <w:p>
      <w:pPr>
        <w:pStyle w:val="Heading3"/>
      </w:pPr>
      <w:r>
        <w:t xml:space="preserve">Welcome and Context Setting</w:t>
      </w:r>
    </w:p>
    <w:p>
      <w:pPr>
        <w:pStyle w:val="FirstParagraph"/>
      </w:pPr>
      <w:r>
        <w:rPr>
          <w:bCs/>
          <w:b/>
        </w:rPr>
        <w:t xml:space="preserve">Key Points:</w:t>
      </w:r>
    </w:p>
    <w:p>
      <w:pPr>
        <w:numPr>
          <w:ilvl w:val="0"/>
          <w:numId w:val="1001"/>
        </w:numPr>
        <w:pStyle w:val="Compact"/>
      </w:pPr>
      <w:r>
        <w:t xml:space="preserve">Welcome to this seminar dedicated to the practice of architecture in a unique global context.</w:t>
      </w:r>
    </w:p>
    <w:p>
      <w:pPr>
        <w:numPr>
          <w:ilvl w:val="0"/>
          <w:numId w:val="1001"/>
        </w:numPr>
        <w:pStyle w:val="Compact"/>
      </w:pPr>
      <w:r>
        <w:t xml:space="preserve">Rome is not just a city; it is an open-air museum where every layer of history—from Roman Empire ruins to Renaissance palaces and Fascist-era monuments—is visible on every corner.</w:t>
      </w:r>
    </w:p>
    <w:p>
      <w:pPr>
        <w:numPr>
          <w:ilvl w:val="0"/>
          <w:numId w:val="1001"/>
        </w:numPr>
        <w:pStyle w:val="Compact"/>
      </w:pPr>
      <w:r>
        <w:t xml:space="preserve">The central question of this presentation: How does an Architect balance innovation with preservation in a city like Italy Rome?</w:t>
      </w:r>
    </w:p>
    <w:p>
      <w:pPr>
        <w:pStyle w:val="FirstParagraph"/>
      </w:pPr>
      <w:r>
        <w:rPr>
          <w:bCs/>
          <w:b/>
        </w:rPr>
        <w:t xml:space="preserve">Speaker Notes:</w:t>
      </w:r>
    </w:p>
    <w:p>
      <w:pPr>
        <w:pStyle w:val="BodyText"/>
      </w:pPr>
      <w:r>
        <w:t xml:space="preserve">Hello everyone. Today we discuss the professional landscape for an Architect in one of the most complex environments on earth: Italy Rome. When we speak of Architecture here, we are not just talking about buildings; we are talking about a dialogue with four millennia of human achievement. The pressure is immense, but so is the opportunity. We will explore how modern practitioners navigate these constraints.</w:t>
      </w:r>
    </w:p>
    <w:bookmarkEnd w:id="20"/>
    <w:bookmarkEnd w:id="21"/>
    <w:p>
      <w:pPr>
        <w:pStyle w:val="BodyText"/>
      </w:pPr>
      <w:r>
        <w:t xml:space="preserve">Slide 2: The Regulatory Framework in Italy RomeThe Complex Bureaucracy of Conservation</w:t>
      </w:r>
    </w:p>
    <w:p>
      <w:pPr>
        <w:pStyle w:val="BodyText"/>
      </w:pPr>
      <w:r>
        <w:rPr>
          <w:bCs/>
          <w:b/>
        </w:rPr>
        <w:t xml:space="preserve">Burden:</w:t>
      </w:r>
      <w:r>
        <w:t xml:space="preserve"> </w:t>
      </w:r>
      <w:r>
        <w:t xml:space="preserve">Every project must pass through strict heritage checks.</w:t>
      </w:r>
    </w:p>
    <w:p>
      <w:pPr>
        <w:pStyle w:val="BodyText"/>
      </w:pPr>
      <w:r>
        <w:rPr>
          <w:bCs/>
          <w:b/>
        </w:rPr>
        <w:t xml:space="preserve">Speaker Notes:</w:t>
      </w:r>
    </w:p>
    <w:p>
      <w:pPr>
        <w:pStyle w:val="BodyText"/>
      </w:pPr>
      <w:r>
        <w:t xml:space="preserve">" target="_blank"&gt;</w:t>
      </w:r>
    </w:p>
    <w:p>
      <w:pPr>
        <w:pStyle w:val="BodyText"/>
      </w:pPr>
      <w:r>
        <w:t xml:space="preserve">Slide 10: Conclusion – The Architect as StewardThe Future of the Profession in Italy Rome</w:t>
      </w:r>
    </w:p>
    <w:p>
      <w:pPr>
        <w:pStyle w:val="BodyText"/>
      </w:pPr>
      <w:r>
        <w:rPr>
          <w:bCs/>
          <w:b/>
        </w:rPr>
        <w:t xml:space="preserve">Speaker Notes:</w:t>
      </w:r>
    </w:p>
    <w:p>
      <w:pPr>
        <w:pStyle w:val="BodyText"/>
      </w:pPr>
      <w:r>
        <w:t xml:space="preserve">" target="_blank"&gt;</w:t>
      </w:r>
    </w:p>
    <w:p>
      <w:pPr>
        <w:pStyle w:val="BodyText"/>
      </w:pPr>
      <w:r>
        <w:t xml:space="preserve">Slide 10: Conclusion – The Architect as StewardThe Future of the Profession in Italy Rome</w:t>
      </w:r>
    </w:p>
    <w:p>
      <w:pPr>
        <w:pStyle w:val="BodyText"/>
      </w:pPr>
      <w:r>
        <w:rPr>
          <w:bCs/>
          <w:b/>
        </w:rPr>
        <w:t xml:space="preserve">Speaker Notes:</w:t>
      </w:r>
    </w:p>
    <w:p>
      <w:pPr>
        <w:pStyle w:val="BodyText"/>
      </w:pPr>
      <w:r>
        <w:t xml:space="preserve">" target="_blank"&gt;</w:t>
      </w:r>
    </w:p>
    <w:p>
      <w:pPr>
        <w:pStyle w:val="BodyText"/>
      </w:pPr>
      <w:r>
        <w:t xml:space="preserve">Slide 10: Conclusion – The Architect as StewardThe Future of the Profession in Italy Rome</w:t>
      </w:r>
    </w:p>
    <w:p>
      <w:pPr>
        <w:pStyle w:val="BodyText"/>
      </w:pPr>
      <w:r>
        <w:rPr>
          <w:bCs/>
          <w:b/>
        </w:rPr>
        <w:t xml:space="preserve">Speaker Notes:</w:t>
      </w:r>
    </w:p>
    <w:p>
      <w:pPr>
        <w:pStyle w:val="BodyText"/>
      </w:pPr>
      <w:r>
        <w:t xml:space="preserve">" target="_blank"&gt;</w:t>
      </w:r>
    </w:p>
    <w:p>
      <w:pPr>
        <w:pStyle w:val="BodyText"/>
      </w:pPr>
      <w:r>
        <w:t xml:space="preserve">Slide 10: Conclusion – The Architect as StewardThe Future of the Profession in Italy Rome</w:t>
      </w:r>
    </w:p>
    <w:p>
      <w:pPr>
        <w:pStyle w:val="BodyText"/>
      </w:pPr>
      <w:r>
        <w:rPr>
          <w:bCs/>
          <w:b/>
        </w:rPr>
        <w:t xml:space="preserve">Speaker Notes:</w:t>
      </w:r>
    </w:p>
    <w:p>
      <w:pPr>
        <w:pStyle w:val="BodyText"/>
      </w:pPr>
      <w:r>
        <w:t xml:space="preserve">" target="_blank"&gt;</w:t>
      </w:r>
    </w:p>
    <w:bookmarkEnd w:id="22"/>
    <w:bookmarkStart w:id="24" w:name="X3d3381f561750827e977c95be6361e9405e5a1d"/>
    <w:p>
      <w:pPr>
        <w:pStyle w:val="Heading2"/>
      </w:pPr>
      <w:r>
        <w:t xml:space="preserve">Slide 5: Case Study – The Contemporary Intervention</w:t>
      </w:r>
    </w:p>
    <w:bookmarkStart w:id="23" w:name="X8111c8727e7dd614e67c8e7b6df48ca66f39015"/>
    <w:p>
      <w:pPr>
        <w:pStyle w:val="Heading3"/>
      </w:pPr>
      <w:r>
        <w:t xml:space="preserve">Respecting the Past, Building for the Future</w:t>
      </w:r>
    </w:p>
    <w:p>
      <w:pPr>
        <w:pStyle w:val="FirstParagraph"/>
      </w:pPr>
      <w:r>
        <w:rPr>
          <w:bCs/>
          <w:b/>
        </w:rPr>
        <w:t xml:space="preserve">Key Points:</w:t>
      </w:r>
    </w:p>
    <w:p>
      <w:pPr>
        <w:pStyle w:val="BodyText"/>
      </w:pPr>
      <w:r>
        <w:t xml:space="preserve">li&gt;The most successful projects in Italy Rome are those that do not compete with history but complement it.</w:t>
      </w:r>
    </w:p>
    <w:p>
      <w:pPr>
        <w:pStyle w:val="BodyText"/>
      </w:pPr>
      <w:r>
        <w:t xml:space="preserve">" target="_blank"&gt;</w:t>
      </w:r>
      <w:r>
        <w:t xml:space="preserve"> </w:t>
      </w:r>
      <w:r>
        <w:t xml:space="preserve">li&gt;We will look at a hypothetical or real example (such as the MAXXI Museum by Zaha Hadid, which sits within a historic landscape but stands boldly apart) to illustrate this point.</w:t>
      </w:r>
    </w:p>
    <w:p>
      <w:pPr>
        <w:pStyle w:val="BodyText"/>
      </w:pPr>
      <w:r>
        <w:t xml:space="preserve">The Architect must use materials that dialogue with stone and brick—perhaps using glass, steel, or concrete in ways that highlight transparency and lightness against the heavy masonry of Rome.</w:t>
      </w:r>
    </w:p>
    <w:p>
      <w:pPr>
        <w:pStyle w:val="BodyText"/>
      </w:pPr>
      <w:r>
        <w:rPr>
          <w:bCs/>
          <w:b/>
        </w:rPr>
        <w:t xml:space="preserve">Speaker Notes:</w:t>
      </w:r>
    </w:p>
    <w:p>
      <w:pPr>
        <w:pStyle w:val="BodyText"/>
      </w:pPr>
      <w:r>
        <w:t xml:space="preserve">" target="_blank"&gt;</w:t>
      </w:r>
    </w:p>
    <w:bookmarkEnd w:id="23"/>
    <w:bookmarkEnd w:id="24"/>
    <w:p>
      <w:pPr>
        <w:pStyle w:val="BodyText"/>
      </w:pPr>
      <w:r>
        <w:t xml:space="preserve">Slide 6: Urban Density and Social HousingHousing Challenges in Italy Rome</w:t>
      </w:r>
    </w:p>
    <w:p>
      <w:pPr>
        <w:pStyle w:val="BodyText"/>
      </w:pPr>
      <w:r>
        <w:rPr>
          <w:bCs/>
          <w:b/>
        </w:rPr>
        <w:t xml:space="preserve">Speaker Notes:</w:t>
      </w:r>
    </w:p>
    <w:p>
      <w:pPr>
        <w:pStyle w:val="BodyText"/>
      </w:pPr>
      <w:r>
        <w:t xml:space="preserve">" target="_blank"&gt;</w:t>
      </w:r>
    </w:p>
    <w:p>
      <w:pPr>
        <w:pStyle w:val="BodyText"/>
      </w:pPr>
      <w:r>
        <w:t xml:space="preserve">Slide 7: Sustainability in a Historic ContextRetrofitting for Energy Efficiency Without Loss of Character</w:t>
      </w:r>
    </w:p>
    <w:p>
      <w:pPr>
        <w:pStyle w:val="BodyText"/>
      </w:pPr>
      <w:r>
        <w:rPr>
          <w:bCs/>
          <w:b/>
        </w:rPr>
        <w:t xml:space="preserve">Speaker Notes:</w:t>
      </w:r>
    </w:p>
    <w:p>
      <w:pPr>
        <w:pStyle w:val="BodyText"/>
      </w:pPr>
      <w:r>
        <w:t xml:space="preserve">" target="_blank"&gt;</w:t>
      </w:r>
    </w:p>
    <w:p>
      <w:pPr>
        <w:pStyle w:val="BodyText"/>
      </w:pPr>
      <w:r>
        <w:t xml:space="preserve">Slide 8: The Role of CollaborationMultidisciplinary Teams in Italy Rome</w:t>
      </w:r>
    </w:p>
    <w:p>
      <w:pPr>
        <w:pStyle w:val="BodyText"/>
      </w:pPr>
      <w:r>
        <w:rPr>
          <w:bCs/>
          <w:b/>
        </w:rPr>
        <w:t xml:space="preserve">Speaker Notes:</w:t>
      </w:r>
    </w:p>
    <w:p>
      <w:pPr>
        <w:pStyle w:val="BodyText"/>
      </w:pPr>
      <w:r>
        <w:t xml:space="preserve">" target="_blank"&gt;</w:t>
      </w:r>
    </w:p>
    <w:p>
      <w:pPr>
        <w:pStyle w:val="BodyText"/>
      </w:pPr>
      <w:r>
        <w:t xml:space="preserve">Slide 9: Tourism and Adaptive ReuseThe Double-Edged Sword of Visitor Economy in Italy Rome</w:t>
      </w:r>
    </w:p>
    <w:p>
      <w:pPr>
        <w:pStyle w:val="BodyText"/>
      </w:pPr>
      <w:r>
        <w:rPr>
          <w:bCs/>
          <w:b/>
        </w:rPr>
        <w:t xml:space="preserve">Speaker Notes:</w:t>
      </w:r>
    </w:p>
    <w:p>
      <w:pPr>
        <w:pStyle w:val="BodyText"/>
      </w:pPr>
      <w:r>
        <w:t xml:space="preserve">" target="_blank"&gt;</w:t>
      </w:r>
    </w:p>
    <w:p>
      <w:pPr>
        <w:pStyle w:val="BodyText"/>
      </w:pPr>
      <w:r>
        <w:t xml:space="preserve">Slide 10: Conclusion – The Architect as Steward and InnovatorThe Path Forward for Architects in Italy Rome</w:t>
      </w:r>
    </w:p>
    <w:p>
      <w:pPr>
        <w:pStyle w:val="BodyText"/>
      </w:pPr>
      <w:r>
        <w:rPr>
          <w:bCs/>
          <w:b/>
        </w:rPr>
        <w:t xml:space="preserve">Speaker Notes:</w:t>
      </w:r>
    </w:p>
    <w:p>
      <w:pPr>
        <w:pStyle w:val="BodyText"/>
      </w:pPr>
      <w:r>
        <w:t xml:space="preserve">" target="_blank"&gt;</w:t>
      </w:r>
    </w:p>
    <w:p>
      <w:pPr>
        <w:pStyle w:val="BodyText"/>
      </w:pPr>
      <w:r>
        <w:t xml:space="preserve">Slide 10: Final Thoughts and Q&amp;AOpen Discussion on the Future of Architecture in Italy Rome</w:t>
      </w:r>
    </w:p>
    <w:p>
      <w:pPr>
        <w:pStyle w:val="BodyText"/>
      </w:pPr>
      <w:r>
        <w:rPr>
          <w:bCs/>
          <w:b/>
        </w:rPr>
        <w:t xml:space="preserve">Speaker Notes:</w:t>
      </w:r>
    </w:p>
    <w:p>
      <w:pPr>
        <w:pStyle w:val="BodyText"/>
      </w:pPr>
      <w:r>
        <w:t xml:space="preserve">" target="_blank"&gt;</w:t>
      </w:r>
    </w:p>
    <w:bookmarkStart w:id="26" w:name="final-content"/>
    <w:bookmarkStart w:id="25" w:name="X061661754b8cd407ad4ac660d9b5053f6b044ba"/>
    <w:p>
      <w:pPr>
        <w:pStyle w:val="Heading1"/>
      </w:pPr>
      <w:r>
        <w:t xml:space="preserve">Seminar Presentation Slides: The Architect in Italy Rome</w:t>
      </w:r>
    </w:p>
    <w:p>
      <w:pPr>
        <w:pStyle w:val="FirstParagraph"/>
      </w:pPr>
      <w:r>
        <w:t xml:space="preserve">Slide 1: Introduction – The Weight of HistoryThe Unique Position of the Architect in Italy Rome</w:t>
      </w:r>
    </w:p>
    <w:p>
      <w:pPr>
        <w:pStyle w:val="BodyText"/>
      </w:pPr>
      <w:r>
        <w:rPr>
          <w:bCs/>
          <w:b/>
        </w:rPr>
        <w:t xml:space="preserve">Bullet Points:</w:t>
      </w:r>
    </w:p>
    <w:p>
      <w:pPr>
        <w:pStyle w:val="BodyText"/>
      </w:pPr>
      <w:r>
        <w:t xml:space="preserve">" target="_blank"&gt;</w:t>
      </w:r>
    </w:p>
    <w:p>
      <w:pPr>
        <w:numPr>
          <w:ilvl w:val="0"/>
          <w:numId w:val="1002"/>
        </w:numPr>
        <w:pStyle w:val="Compact"/>
      </w:pPr>
      <w:r>
        <w:t xml:space="preserve">We will examine how modern architects navigate the tension between preserving ancient heritage and meeting contemporary needs.</w:t>
      </w:r>
    </w:p>
    <w:p>
      <w:pPr>
        <w:pStyle w:val="FirstParagraph"/>
      </w:pPr>
      <w:r>
        <w:t xml:space="preserve">" target="_blank"&gt;</w:t>
      </w:r>
    </w:p>
    <w:p>
      <w:pPr>
        <w:pStyle w:val="BodyText"/>
      </w:pPr>
      <w:r>
        <w:rPr>
          <w:bCs/>
          <w:b/>
        </w:rPr>
        <w:t xml:space="preserve">Detailed Notes:</w:t>
      </w:r>
    </w:p>
    <w:p>
      <w:pPr>
        <w:pStyle w:val="BodyText"/>
      </w:pPr>
      <w:r>
        <w:t xml:space="preserve">Welcome everyone. Today we focus on the professional practice of an Architect in Italy Rome. When you enter this city, you are stepping into a palimpsest—a manuscript written over many times. From the Colosseum to modernist structures from the 1930s, and then to contemporary interventions, every square meter holds memory. For an Architect working here, the primary challenge is not just aesthetic or functional; it is ethical. One must ask: How do we add a new layer without erasing the old? This seminar will guide you through regulatory constraints, design strategies, case studies of successful integration, and the social responsibilities facing today's professionals in this unique setting. The goal is to understand that being an Architect in Italy Rome requires patience, deep historical knowledge, and a profound respect for context.</w:t>
      </w:r>
    </w:p>
    <w:p>
      <w:pPr>
        <w:pStyle w:val="BodyText"/>
      </w:pPr>
      <w:r>
        <w:t xml:space="preserve">Slide 2: The Regulatory LandscapeNavigating the Superintendencies and Local Codes</w:t>
      </w:r>
    </w:p>
    <w:p>
      <w:pPr>
        <w:pStyle w:val="BodyText"/>
      </w:pPr>
      <w:r>
        <w:rPr>
          <w:bCs/>
          <w:b/>
        </w:rPr>
        <w:t xml:space="preserve">Bullet Points:</w:t>
      </w:r>
    </w:p>
    <w:p>
      <w:pPr>
        <w:pStyle w:val="BodyText"/>
      </w:pPr>
      <w:r>
        <w:t xml:space="preserve">" target="_blank"&gt;</w:t>
      </w:r>
    </w:p>
    <w:p>
      <w:pPr>
        <w:numPr>
          <w:ilvl w:val="0"/>
          <w:numId w:val="1003"/>
        </w:numPr>
        <w:pStyle w:val="Compact"/>
      </w:pPr>
      <w:r>
        <w:t xml:space="preserve">Architects must master a complex legal framework that prioritizes preservation over modification.</w:t>
      </w:r>
    </w:p>
    <w:p>
      <w:pPr>
        <w:pStyle w:val="FirstParagraph"/>
      </w:pPr>
      <w:r>
        <w:t xml:space="preserve">" target="_blank"&gt;</w:t>
      </w:r>
    </w:p>
    <w:p>
      <w:pPr>
        <w:pStyle w:val="BodyText"/>
      </w:pPr>
      <w:r>
        <w:rPr>
          <w:bCs/>
          <w:b/>
        </w:rPr>
        <w:t xml:space="preserve">Detailed Notes:</w:t>
      </w:r>
    </w:p>
    <w:p>
      <w:pPr>
        <w:pStyle w:val="BodyText"/>
      </w:pPr>
      <w:r>
        <w:t xml:space="preserve">The first hurdle for any Architect in Italy Rome is the regulatory environment. Unlike many Western cities where design freedom is paramount, here, preservation is king. The 'Soprintendenza' controls interventions on anything older than a certain age (often 70+ years). An Architect must prepare exhaustive studies proving that their intervention does not damage the cultural value of the site. This requires collaboration with archaeologists and historians from day one. For an Architect in Italy Rome, bureaucracy is not just paperwork; it is part of the design process. You must learn to write reports that speak to conservators as much as to clients.</w:t>
      </w:r>
    </w:p>
    <w:p>
      <w:pPr>
        <w:pStyle w:val="BodyText"/>
      </w:pPr>
      <w:r>
        <w:t xml:space="preserve">Slide 3: Design Philosophy – Contrast vs. CamouflageMaking a Choice in Materiality and Form</w:t>
      </w:r>
    </w:p>
    <w:p>
      <w:pPr>
        <w:pStyle w:val="BodyText"/>
      </w:pPr>
      <w:r>
        <w:rPr>
          <w:bCs/>
          <w:b/>
        </w:rPr>
        <w:t xml:space="preserve">Bullet Points:</w:t>
      </w:r>
    </w:p>
    <w:p>
      <w:pPr>
        <w:pStyle w:val="BodyText"/>
      </w:pPr>
      <w:r>
        <w:t xml:space="preserve">" target="_blank"&gt;</w:t>
      </w:r>
    </w:p>
    <w:p>
      <w:pPr>
        <w:numPr>
          <w:ilvl w:val="0"/>
          <w:numId w:val="1004"/>
        </w:numPr>
        <w:pStyle w:val="Compact"/>
      </w:pPr>
      <w:r>
        <w:t xml:space="preserve">Approach B: Contrast. Using modern materials (glass, steel) to clearly distinguish new from old.</w:t>
      </w:r>
    </w:p>
    <w:p>
      <w:pPr>
        <w:pStyle w:val="FirstParagraph"/>
      </w:pPr>
      <w:r>
        <w:t xml:space="preserve">" target="_blank"&gt;</w:t>
      </w:r>
    </w:p>
    <w:p>
      <w:pPr>
        <w:pStyle w:val="BodyText"/>
      </w:pPr>
      <w:r>
        <w:rPr>
          <w:bCs/>
          <w:b/>
        </w:rPr>
        <w:t xml:space="preserve">Detailed Notes:</w:t>
      </w:r>
    </w:p>
    <w:p>
      <w:pPr>
        <w:pStyle w:val="BodyText"/>
      </w:pPr>
      <w:r>
        <w:t xml:space="preserve">When designing for Italy Rome, an Architect faces a philosophical choice. Should we mimic the past? Generally, no. Imitation is often seen as kitsch or dishonest. Instead, prominent Architects in Italy Rome advocate for respectful contrast. For example, when inserting a new building next to a Renaissance palace, using transparent glass can show that the old structure remains dominant and unharmed by the new addition. This honesty is valued by heritage experts and critics alike.</w:t>
      </w:r>
    </w:p>
    <w:p>
      <w:pPr>
        <w:pStyle w:val="BodyText"/>
      </w:pPr>
      <w:r>
        <w:t xml:space="preserve">Slide 4: Case Study – The MAXXI MuseumZaha Hadid’s Intervention in the Flaminio District</w:t>
      </w:r>
    </w:p>
    <w:p>
      <w:pPr>
        <w:pStyle w:val="BodyText"/>
      </w:pPr>
      <w:r>
        <w:rPr>
          <w:bCs/>
          <w:b/>
        </w:rPr>
        <w:t xml:space="preserve">Bullet Points:</w:t>
      </w:r>
    </w:p>
    <w:p>
      <w:pPr>
        <w:pStyle w:val="BodyText"/>
      </w:pPr>
      <w:r>
        <w:t xml:space="preserve">" target="_blank"&gt;</w:t>
      </w:r>
    </w:p>
    <w:p>
      <w:pPr>
        <w:numPr>
          <w:ilvl w:val="0"/>
          <w:numId w:val="1005"/>
        </w:numPr>
        <w:pStyle w:val="Compact"/>
      </w:pPr>
      <w:r>
        <w:t xml:space="preserve">The building uses white concrete and glass to create flowing forms that contrast with the rigid grid of Rome's urban planning.</w:t>
      </w:r>
    </w:p>
    <w:p>
      <w:pPr>
        <w:pStyle w:val="FirstParagraph"/>
      </w:pPr>
      <w:r>
        <w:t xml:space="preserve">" target="_blank"&gt;</w:t>
      </w:r>
    </w:p>
    <w:p>
      <w:pPr>
        <w:pStyle w:val="BodyText"/>
      </w:pPr>
      <w:r>
        <w:rPr>
          <w:bCs/>
          <w:b/>
        </w:rPr>
        <w:t xml:space="preserve">Detailed Notes:</w:t>
      </w:r>
    </w:p>
    <w:p>
      <w:pPr>
        <w:pStyle w:val="BodyText"/>
      </w:pPr>
      <w:r>
        <w:t xml:space="preserve">We look at Zaha Hadid’s MAXXI. Located in Flaminio, not right next to the Colosseum but within the broader context of Rome's modern history, it shows how an Architect can break rules while respecting scale. The twisting ramps and open spaces allow light to enter—a key element in Rome where streets can be narrow and dark. This case study teaches us that innovation is possible if one respects the human experience of the city.</w:t>
      </w:r>
    </w:p>
    <w:p>
      <w:pPr>
        <w:pStyle w:val="BodyText"/>
      </w:pPr>
      <w:r>
        <w:t xml:space="preserve">Slide 5: Sustainability and RetrofittingEco-Architecture in a Pre-Industrial City</w:t>
      </w:r>
    </w:p>
    <w:p>
      <w:pPr>
        <w:pStyle w:val="BodyText"/>
      </w:pPr>
      <w:r>
        <w:rPr>
          <w:bCs/>
          <w:b/>
        </w:rPr>
        <w:t xml:space="preserve">Bullet Points:</w:t>
      </w:r>
    </w:p>
    <w:p>
      <w:pPr>
        <w:pStyle w:val="BodyText"/>
      </w:pPr>
      <w:r>
        <w:t xml:space="preserve">" target="_blank"&gt;</w:t>
      </w:r>
    </w:p>
    <w:p>
      <w:pPr>
        <w:numPr>
          <w:ilvl w:val="0"/>
          <w:numId w:val="1006"/>
        </w:numPr>
        <w:pStyle w:val="Compact"/>
      </w:pPr>
      <w:r>
        <w:t xml:space="preserve">Challenges: Insulation limits (cannot add thick layers to historic facades) and HVAC integration.</w:t>
      </w:r>
    </w:p>
    <w:p>
      <w:pPr>
        <w:numPr>
          <w:ilvl w:val="0"/>
          <w:numId w:val="1006"/>
        </w:numPr>
        <w:pStyle w:val="Compact"/>
      </w:pPr>
      <w:r>
        <w:t xml:space="preserve">Solutions: Internal insulation, geothermal energy where available, and smart lighting systems tailored for historic interiors in Italy Rome.</w:t>
      </w:r>
    </w:p>
    <w:p>
      <w:pPr>
        <w:pStyle w:val="FirstParagraph"/>
      </w:pPr>
      <w:r>
        <w:t xml:space="preserve">" target="_blank"&gt;</w:t>
      </w:r>
    </w:p>
    <w:p>
      <w:pPr>
        <w:pStyle w:val="BodyText"/>
      </w:pPr>
      <w:r>
        <w:rPr>
          <w:bCs/>
          <w:b/>
        </w:rPr>
        <w:t xml:space="preserve">Detailed Notes:</w:t>
      </w:r>
    </w:p>
    <w:p>
      <w:pPr>
        <w:pStyle w:val="BodyText"/>
      </w:pPr>
      <w:r>
        <w:t xml:space="preserve">Sustainability is a major topic. An Architect must upgrade old buildings to meet modern energy standards. In Italy Rome, you cannot simply slap solar panels on a Baroque roof if it is protected. Therefore, the Architect must use invisible technologies—high-performance glazing inside existing frames, or hidden ventilation systems.</w:t>
      </w:r>
    </w:p>
    <w:p>
      <w:pPr>
        <w:pStyle w:val="BodyText"/>
      </w:pPr>
      <w:r>
        <w:t xml:space="preserve">Slide 6: Social Responsibility and Public SpaceThe Architect as Community Planner</w:t>
      </w:r>
    </w:p>
    <w:p>
      <w:pPr>
        <w:pStyle w:val="BodyText"/>
      </w:pPr>
      <w:r>
        <w:rPr>
          <w:bCs/>
          <w:b/>
        </w:rPr>
        <w:t xml:space="preserve">Bullet Points:</w:t>
      </w:r>
    </w:p>
    <w:p>
      <w:pPr>
        <w:pStyle w:val="BodyText"/>
      </w:pPr>
      <w:r>
        <w:t xml:space="preserve">" target="_blank"&gt;</w:t>
      </w:r>
    </w:p>
    <w:p>
      <w:pPr>
        <w:numPr>
          <w:ilvl w:val="0"/>
          <w:numId w:val="1007"/>
        </w:numPr>
        <w:pStyle w:val="Compact"/>
      </w:pPr>
      <w:r>
        <w:t xml:space="preserve">Creating pocket parks and pedestrian zones is crucial in the dense center of Italy Rome.</w:t>
      </w:r>
    </w:p>
    <w:p>
      <w:pPr>
        <w:numPr>
          <w:ilvl w:val="0"/>
          <w:numId w:val="1007"/>
        </w:numPr>
        <w:pStyle w:val="Compact"/>
      </w:pPr>
      <w:r>
        <w:t xml:space="preserve">The role of the Architect extends to urban furniture, lighting, and accessibility for disabled visitors.</w:t>
      </w:r>
    </w:p>
    <w:p>
      <w:pPr>
        <w:pStyle w:val="FirstParagraph"/>
      </w:pPr>
      <w:r>
        <w:t xml:space="preserve">" target="_blank"&gt;</w:t>
      </w:r>
    </w:p>
    <w:p>
      <w:pPr>
        <w:pStyle w:val="BodyText"/>
      </w:pPr>
      <w:r>
        <w:rPr>
          <w:bCs/>
          <w:b/>
        </w:rPr>
        <w:t xml:space="preserve">Detailed Notes:</w:t>
      </w:r>
    </w:p>
    <w:p>
      <w:pPr>
        <w:pStyle w:val="BodyText"/>
      </w:pPr>
      <w:r>
        <w:t xml:space="preserve">Beyond buildings, an Architect in Italy Rome designs public space. The city is hot and crowded. Designing shaded plazas with native plants helps mitigate heat islands. Accessibility is also key; many historic sites are hard to navigate for the elderly or disabled, and architectural interventions can help bridge that gap.</w:t>
      </w:r>
    </w:p>
    <w:p>
      <w:pPr>
        <w:pStyle w:val="BodyText"/>
      </w:pPr>
      <w:r>
        <w:t xml:space="preserve">Slide 7: Economic Realities and GentrificationThe Impact of Tourism on Local Communities in Italy Rome</w:t>
      </w:r>
    </w:p>
    <w:p>
      <w:pPr>
        <w:pStyle w:val="BodyText"/>
      </w:pPr>
      <w:r>
        <w:rPr>
          <w:bCs/>
          <w:b/>
        </w:rPr>
        <w:t xml:space="preserve">Bullet Points:</w:t>
      </w:r>
    </w:p>
    <w:p>
      <w:pPr>
        <w:pStyle w:val="BodyText"/>
      </w:pPr>
      <w:r>
        <w:t xml:space="preserve">" target="_blank"&gt;</w:t>
      </w:r>
    </w:p>
    <w:p>
      <w:pPr>
        <w:numPr>
          <w:ilvl w:val="0"/>
          <w:numId w:val="1008"/>
        </w:numPr>
        <w:pStyle w:val="Compact"/>
      </w:pPr>
      <w:r>
        <w:t xml:space="preserve">Adaptive reuse of historic buildings for commercial use can lead to loss of local culture.</w:t>
      </w:r>
    </w:p>
    <w:p>
      <w:pPr>
        <w:numPr>
          <w:ilvl w:val="0"/>
          <w:numId w:val="1008"/>
        </w:numPr>
        <w:pStyle w:val="Compact"/>
      </w:pPr>
      <w:r>
        <w:t xml:space="preserve">The Architect should advocate for mixed-use developments that house both residents and businesses in Italy Rome.</w:t>
      </w:r>
    </w:p>
    <w:p>
      <w:pPr>
        <w:pStyle w:val="FirstParagraph"/>
      </w:pPr>
      <w:r>
        <w:t xml:space="preserve">" target="_blank"&gt;</w:t>
      </w:r>
    </w:p>
    <w:p>
      <w:pPr>
        <w:pStyle w:val="BodyText"/>
      </w:pPr>
      <w:r>
        <w:rPr>
          <w:bCs/>
          <w:b/>
        </w:rPr>
        <w:t xml:space="preserve">Detailed Notes:</w:t>
      </w:r>
    </w:p>
    <w:p>
      <w:pPr>
        <w:pStyle w:val="BodyText"/>
      </w:pPr>
      <w:r>
        <w:t xml:space="preserve">We must address the socio-economic impact. As an Architect, you design spaces that may become Airbnb hubs or luxury boutiques. This pushes out local residents. An ethical Architect in Italy Rome considers how their design affects the social fabric of the neighborhood.</w:t>
      </w:r>
    </w:p>
    <w:p>
      <w:pPr>
        <w:pStyle w:val="BodyText"/>
      </w:pPr>
      <w:r>
        <w:t xml:space="preserve">Slide 8: Conclusion – The Future RoleSynthesis and Final Thoughts for Architects in Italy Rome</w:t>
      </w:r>
    </w:p>
    <w:p>
      <w:pPr>
        <w:pStyle w:val="BodyText"/>
      </w:pPr>
      <w:r>
        <w:rPr>
          <w:bCs/>
          <w:b/>
        </w:rPr>
        <w:t xml:space="preserve">Bullet Points:</w:t>
      </w:r>
    </w:p>
    <w:p>
      <w:pPr>
        <w:pStyle w:val="BodyText"/>
      </w:pPr>
      <w:r>
        <w:t xml:space="preserve">" target="_blank"&gt;</w:t>
      </w:r>
    </w:p>
    <w:p>
      <w:pPr>
        <w:numPr>
          <w:ilvl w:val="0"/>
          <w:numId w:val="1009"/>
        </w:numPr>
        <w:pStyle w:val="Compact"/>
      </w:pPr>
      <w:r>
        <w:t xml:space="preserve">Success requires patience, legal knowledge, material innovation, and social empathy.</w:t>
      </w:r>
    </w:p>
    <w:p>
      <w:pPr>
        <w:numPr>
          <w:ilvl w:val="0"/>
          <w:numId w:val="1009"/>
        </w:numPr>
        <w:pStyle w:val="Compact"/>
      </w:pPr>
      <w:r>
        <w:t xml:space="preserve">We invite questions on specific projects or career paths within this unique environment.</w:t>
      </w:r>
    </w:p>
    <w:p>
      <w:pPr>
        <w:pStyle w:val="FirstParagraph"/>
      </w:pPr>
      <w:r>
        <w:t xml:space="preserve">" target="_blank"&gt;</w:t>
      </w:r>
    </w:p>
    <w:p>
      <w:pPr>
        <w:pStyle w:val="BodyText"/>
      </w:pPr>
      <w:r>
        <w:rPr>
          <w:bCs/>
          <w:b/>
        </w:rPr>
        <w:t xml:space="preserve">Detailed Notes:</w:t>
      </w:r>
    </w:p>
    <w:p>
      <w:pPr>
        <w:pStyle w:val="BodyText"/>
      </w:pPr>
      <w:r>
        <w:t xml:space="preserve">To conclude, being an Architect in Italy Rome is one of the most challenging but rewarding careers in the world. It demands that you are part historian, part engineer, and part artist. By respecting the past while innovating for the future, we can ensure that Rome remains a living city for generations to come. Thank you for your attention.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Architect in Italy Rome</dc:title>
  <dc:creator/>
  <dc:language>en</dc:language>
  <cp:keywords/>
  <dcterms:created xsi:type="dcterms:W3CDTF">2026-07-30T10:00:27Z</dcterms:created>
  <dcterms:modified xsi:type="dcterms:W3CDTF">2026-07-30T10:00:27Z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