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Architect</w:t>
      </w:r>
      <w:r>
        <w:t xml:space="preserve"> </w:t>
      </w:r>
      <w:r>
        <w:t xml:space="preserve">in</w:t>
      </w:r>
      <w:r>
        <w:t xml:space="preserve"> </w:t>
      </w:r>
      <w:r>
        <w:t xml:space="preserve">Kazakhstan</w:t>
      </w:r>
      <w:r>
        <w:t xml:space="preserve"> </w:t>
      </w:r>
      <w:r>
        <w:t xml:space="preserve">Almaty</w:t>
      </w:r>
    </w:p>
    <w:bookmarkStart w:id="32" w:name="seminar-presentation-slides"/>
    <w:p>
      <w:pPr>
        <w:pStyle w:val="Heading1"/>
      </w:pPr>
      <w:r>
        <w:t xml:space="preserve">Seminar Presentation Slides</w:t>
      </w:r>
    </w:p>
    <w:p>
      <w:pPr>
        <w:pStyle w:val="FirstParagraph"/>
      </w:pPr>
      <w:r>
        <w:rPr>
          <w:bCs/>
          <w:b/>
        </w:rPr>
        <w:t xml:space="preserve">Title:</w:t>
      </w:r>
      <w:r>
        <w:t xml:space="preserve"> </w:t>
      </w:r>
      <w:r>
        <w:t xml:space="preserve">The Role and Evolution of the Architect in Modern Kazakhstan Almaty</w:t>
      </w:r>
      <w:r>
        <w:br/>
      </w:r>
      <w:r>
        <w:rPr>
          <w:bCs/>
          <w:b/>
        </w:rPr>
        <w:t xml:space="preserve">Date:</w:t>
      </w:r>
      <w:r>
        <w:t xml:space="preserve"> </w:t>
      </w:r>
      <w:r>
        <w:t xml:space="preserve">October 26, 2023</w:t>
      </w:r>
      <w:r>
        <w:br/>
      </w:r>
    </w:p>
    <w:p>
      <w:pPr>
        <w:pStyle w:val="BodyText"/>
      </w:pPr>
      <w:r>
        <w:t xml:space="preserve">Presentation Type:</w:t>
      </w:r>
    </w:p>
    <w:bookmarkStart w:id="20" w:name="slide-1-introduction-and-context"/>
    <w:p>
      <w:pPr>
        <w:pStyle w:val="Heading2"/>
      </w:pPr>
      <w:r>
        <w:t xml:space="preserve">Slide 1: Introduction and Context</w:t>
      </w:r>
    </w:p>
    <w:p>
      <w:pPr>
        <w:pStyle w:val="FirstParagraph"/>
      </w:pPr>
      <w:r>
        <w:t xml:space="preserve">Welcome to this seminar presentation regarding the critical role of the</w:t>
      </w:r>
      <w:r>
        <w:t xml:space="preserve"> </w:t>
      </w:r>
      <w:r>
        <w:t xml:space="preserve">Architect</w:t>
      </w:r>
      <w:r>
        <w:t xml:space="preserve"> </w:t>
      </w:r>
      <w:r>
        <w:t xml:space="preserve">within the dynamic urban landscape of</w:t>
      </w:r>
      <w:r>
        <w:t xml:space="preserve"> </w:t>
      </w:r>
      <w:r>
        <w:t xml:space="preserve">Kazakhstan Almaty</w:t>
      </w:r>
      <w:r>
        <w:t xml:space="preserve">. As one of the most culturally rich and rapidly developing cities in Central Asia, Almaty serves as a unique testing ground for modern architectural practices. This presentation aims to explore how contemporary</w:t>
      </w:r>
      <w:r>
        <w:t xml:space="preserve"> </w:t>
      </w:r>
      <w:r>
        <w:rPr>
          <w:bCs/>
          <w:b/>
        </w:rPr>
        <w:t xml:space="preserve">Architects</w:t>
      </w:r>
      <w:r>
        <w:t xml:space="preserve"> </w:t>
      </w:r>
      <w:r>
        <w:t xml:space="preserve">are balancing heritage preservation with aggressive urbanization. We will examine the specific challenges and opportunities present in</w:t>
      </w:r>
      <w:r>
        <w:t xml:space="preserve"> </w:t>
      </w:r>
      <w:r>
        <w:t xml:space="preserve">Kazakhstan Almaty</w:t>
      </w:r>
      <w:r>
        <w:t xml:space="preserve">, analyzing how design choices impact social cohesion, environmental sustainability, and economic growth.</w:t>
      </w:r>
    </w:p>
    <w:bookmarkEnd w:id="20"/>
    <w:bookmarkStart w:id="21" w:name="X353df3d36f38d56b206a7a27cb4ba7ec4cb372c"/>
    <w:p>
      <w:pPr>
        <w:pStyle w:val="Heading2"/>
      </w:pPr>
      <w:r>
        <w:t xml:space="preserve">Slide 2: Historical Context of Architecture in Almaty</w:t>
      </w:r>
    </w:p>
    <w:p>
      <w:pPr>
        <w:pStyle w:val="FirstParagraph"/>
      </w:pPr>
      <w:r>
        <w:t xml:space="preserve">To understand the current position of the</w:t>
      </w:r>
      <w:r>
        <w:t xml:space="preserve"> </w:t>
      </w:r>
      <w:r>
        <w:rPr>
          <w:bCs/>
          <w:b/>
        </w:rPr>
        <w:t xml:space="preserve">Architect</w:t>
      </w:r>
      <w:r>
        <w:t xml:space="preserve">, one must first appreciate the historical layers of</w:t>
      </w:r>
      <w:r>
        <w:t xml:space="preserve"> </w:t>
      </w:r>
      <w:r>
        <w:t xml:space="preserve">Kazakhstan Almaty</w:t>
      </w:r>
      <w:r>
        <w:t xml:space="preserve">. The city was heavily influenced by Soviet-era functionalism, resulting in vast concrete structures that prioritized utility over aesthetics. However, following independence, there was a surge in post-Soviet renovation projects. Today, the</w:t>
      </w:r>
      <w:r>
        <w:t xml:space="preserve"> </w:t>
      </w:r>
      <w:r>
        <w:rPr>
          <w:bCs/>
          <w:b/>
        </w:rPr>
        <w:t xml:space="preserve">Architect</w:t>
      </w:r>
      <w:r>
        <w:t xml:space="preserve"> </w:t>
      </w:r>
      <w:r>
        <w:t xml:space="preserve">in</w:t>
      </w:r>
      <w:r>
        <w:t xml:space="preserve"> </w:t>
      </w:r>
      <w:r>
        <w:t xml:space="preserve">Kazakhstan Almaty</w:t>
      </w:r>
      <w:r>
        <w:t xml:space="preserve"> </w:t>
      </w:r>
      <w:r>
        <w:t xml:space="preserve">faces the complex task of retrofitting these older structures or integrating new developments that respect the historical context while embracing modernity. The juxtaposition of Soviet blocks and modern glass facades defines the current skyline, a trend that</w:t>
      </w:r>
      <w:r>
        <w:t xml:space="preserve"> </w:t>
      </w:r>
      <w:r>
        <w:rPr>
          <w:bCs/>
          <w:b/>
        </w:rPr>
        <w:t xml:space="preserve">Architects</w:t>
      </w:r>
      <w:r>
        <w:t xml:space="preserve"> </w:t>
      </w:r>
      <w:r>
        <w:t xml:space="preserve">must navigate carefully to avoid visual chaos.</w:t>
      </w:r>
    </w:p>
    <w:bookmarkEnd w:id="21"/>
    <w:bookmarkStart w:id="22" w:name="X663d15f98402f104c8603fe3217afbf1b81a54f"/>
    <w:p>
      <w:pPr>
        <w:pStyle w:val="Heading2"/>
      </w:pPr>
      <w:r>
        <w:t xml:space="preserve">Slide 3: The Demand for Modern Urban Living</w:t>
      </w:r>
    </w:p>
    <w:p>
      <w:pPr>
        <w:pStyle w:val="FirstParagraph"/>
      </w:pPr>
      <w:r>
        <w:t xml:space="preserve">Kazakhstan Almaty</w:t>
      </w:r>
      <w:r>
        <w:t xml:space="preserve"> </w:t>
      </w:r>
      <w:r>
        <w:t xml:space="preserve">is experiencing an economic boom, driving a significant demand for high-quality residential and commercial spaces. Young professionals and expatriates are moving to the city, creating a market that demands international standards of living. Consequently, the</w:t>
      </w:r>
      <w:r>
        <w:t xml:space="preserve"> </w:t>
      </w:r>
      <w:r>
        <w:rPr>
          <w:bCs/>
          <w:b/>
        </w:rPr>
        <w:t xml:space="preserve">Architect</w:t>
      </w:r>
      <w:r>
        <w:t xml:space="preserve"> </w:t>
      </w:r>
      <w:r>
        <w:t xml:space="preserve">is no longer just designing buildings; they are designing lifestyles. The expectation in</w:t>
      </w:r>
      <w:r>
        <w:t xml:space="preserve"> </w:t>
      </w:r>
      <w:r>
        <w:t xml:space="preserve">Kazakhstan Almaty</w:t>
      </w:r>
      <w:r>
        <w:t xml:space="preserve"> </w:t>
      </w:r>
      <w:r>
        <w:t xml:space="preserve">is for smart homes, communal spaces, and aesthetic excellence. This shift requires the</w:t>
      </w:r>
      <w:r>
        <w:t xml:space="preserve"> </w:t>
      </w:r>
      <w:r>
        <w:rPr>
          <w:bCs/>
          <w:b/>
        </w:rPr>
        <w:t xml:space="preserve">Architect</w:t>
      </w:r>
      <w:r>
        <w:t xml:space="preserve"> </w:t>
      </w:r>
      <w:r>
        <w:t xml:space="preserve">to be well-versed in global trends while adapting them to local preferences.</w:t>
      </w:r>
    </w:p>
    <w:bookmarkEnd w:id="22"/>
    <w:bookmarkStart w:id="23" w:name="Xa4e11c7af6685592db716a1742f450eb5f3ac25"/>
    <w:p>
      <w:pPr>
        <w:pStyle w:val="Heading2"/>
      </w:pPr>
      <w:r>
        <w:t xml:space="preserve">Slide 4: Sustainability and Environmental Responsibility</w:t>
      </w:r>
    </w:p>
    <w:p>
      <w:pPr>
        <w:pStyle w:val="FirstParagraph"/>
      </w:pPr>
      <w:r>
        <w:t xml:space="preserve">A critical aspect of contemporary architecture in</w:t>
      </w:r>
      <w:r>
        <w:t xml:space="preserve"> </w:t>
      </w:r>
      <w:r>
        <w:t xml:space="preserve">Kazakhstan Almaty</w:t>
      </w:r>
      <w:r>
        <w:t xml:space="preserve"> </w:t>
      </w:r>
      <w:r>
        <w:t xml:space="preserve">is sustainability. With harsh winters and increasing awareness of climate change, energy efficiency is paramount. The modern</w:t>
      </w:r>
      <w:r>
        <w:t xml:space="preserve"> </w:t>
      </w:r>
      <w:r>
        <w:rPr>
          <w:bCs/>
          <w:b/>
        </w:rPr>
        <w:t xml:space="preserve">Architect</w:t>
      </w:r>
      <w:r>
        <w:t xml:space="preserve"> </w:t>
      </w:r>
      <w:r>
        <w:t xml:space="preserve">in this region must employ green building techniques. This includes utilizing superior insulation materials to combat freezing temperatures and incorporating renewable energy sources where possible. In</w:t>
      </w:r>
      <w:r>
        <w:t xml:space="preserve"> </w:t>
      </w:r>
      <w:r>
        <w:t xml:space="preserve">Kazakhstan Almaty</w:t>
      </w:r>
      <w:r>
        <w:t xml:space="preserve">, the cost of heating is significant; therefore, an eco-conscious design by an innovative</w:t>
      </w:r>
      <w:r>
        <w:t xml:space="preserve"> </w:t>
      </w:r>
      <w:r>
        <w:rPr>
          <w:bCs/>
          <w:b/>
        </w:rPr>
        <w:t xml:space="preserve">Architect</w:t>
      </w:r>
      <w:r>
        <w:t xml:space="preserve"> </w:t>
      </w:r>
      <w:r>
        <w:t xml:space="preserve">can lead to substantial long-term savings for residents, making sustainable architecture not just an ethical choice but a practical economic one.</w:t>
      </w:r>
    </w:p>
    <w:bookmarkEnd w:id="23"/>
    <w:bookmarkStart w:id="24" w:name="Xc01656b2c51a62f525f22dee3dca3e0012db8c6"/>
    <w:p>
      <w:pPr>
        <w:pStyle w:val="Heading2"/>
      </w:pPr>
      <w:r>
        <w:t xml:space="preserve">Slide 5: Seismic Resilience and Engineering Challenges</w:t>
      </w:r>
    </w:p>
    <w:p>
      <w:pPr>
        <w:pStyle w:val="FirstParagraph"/>
      </w:pPr>
      <w:r>
        <w:t xml:space="preserve">No discussion on the</w:t>
      </w:r>
      <w:r>
        <w:t xml:space="preserve"> </w:t>
      </w:r>
      <w:r>
        <w:rPr>
          <w:bCs/>
          <w:b/>
        </w:rPr>
        <w:t xml:space="preserve">Architect</w:t>
      </w:r>
      <w:r>
        <w:t xml:space="preserve"> </w:t>
      </w:r>
      <w:r>
        <w:t xml:space="preserve">in</w:t>
      </w:r>
      <w:r>
        <w:t xml:space="preserve"> </w:t>
      </w:r>
      <w:r>
        <w:t xml:space="preserve">Kazakhstan Almaty</w:t>
      </w:r>
      <w:r>
        <w:t xml:space="preserve"> </w:t>
      </w:r>
      <w:r>
        <w:t xml:space="preserve">is complete without addressing seismic risks. Located near active fault lines, the city requires buildings that can withstand significant earthquakes. The role of the</w:t>
      </w:r>
      <w:r>
        <w:t xml:space="preserve"> </w:t>
      </w:r>
      <w:r>
        <w:rPr>
          <w:bCs/>
          <w:b/>
        </w:rPr>
        <w:t xml:space="preserve">Architect</w:t>
      </w:r>
      <w:r>
        <w:t xml:space="preserve"> </w:t>
      </w:r>
      <w:r>
        <w:t xml:space="preserve">here intersects heavily with structural engineering. In</w:t>
      </w:r>
      <w:r>
        <w:t xml:space="preserve"> </w:t>
      </w:r>
      <w:r>
        <w:t xml:space="preserve">Kazakhstan Almaty</w:t>
      </w:r>
      <w:r>
        <w:t xml:space="preserve">, architects must design flexible structures that dissipate seismic energy effectively. This necessitates a collaborative approach where the architect prioritizes safety without compromising aesthetic vision, ensuring that the skyline of</w:t>
      </w:r>
      <w:r>
        <w:t xml:space="preserve"> </w:t>
      </w:r>
      <w:r>
        <w:t xml:space="preserve">Kazakhstan Almaty</w:t>
      </w:r>
      <w:r>
        <w:t xml:space="preserve"> </w:t>
      </w:r>
      <w:r>
        <w:t xml:space="preserve">is both beautiful and secure.</w:t>
      </w:r>
    </w:p>
    <w:bookmarkEnd w:id="24"/>
    <w:bookmarkStart w:id="25" w:name="X6eeb956ca13ce6765af66780800df3258ba9c52"/>
    <w:p>
      <w:pPr>
        <w:pStyle w:val="Heading2"/>
      </w:pPr>
      <w:r>
        <w:t xml:space="preserve">Slide 6: Cultural Identity and National Symbolism</w:t>
      </w:r>
    </w:p>
    <w:p>
      <w:pPr>
        <w:pStyle w:val="FirstParagraph"/>
      </w:pPr>
      <w:r>
        <w:t xml:space="preserve">In recent years, there has been a growing movement among the youth in</w:t>
      </w:r>
      <w:r>
        <w:t xml:space="preserve"> </w:t>
      </w:r>
      <w:r>
        <w:t xml:space="preserve">Kazakhstan Almaty</w:t>
      </w:r>
      <w:r>
        <w:t xml:space="preserve"> </w:t>
      </w:r>
      <w:r>
        <w:t xml:space="preserve">to rediscover their cultural heritage. This influences the architectural sector significantly. The contemporary</w:t>
      </w:r>
      <w:r>
        <w:t xml:space="preserve"> </w:t>
      </w:r>
      <w:r>
        <w:rPr>
          <w:bCs/>
          <w:b/>
        </w:rPr>
        <w:t xml:space="preserve">Architect</w:t>
      </w:r>
      <w:r>
        <w:t xml:space="preserve"> </w:t>
      </w:r>
      <w:r>
        <w:t xml:space="preserve">is increasingly incorporating traditional Kazakh motifs and patterns into modern designs. From geometric shapes reminiscent of yurts to the use of local materials like wood and stone, there is a push for an architecture that speaks to national identity. In</w:t>
      </w:r>
      <w:r>
        <w:t xml:space="preserve"> </w:t>
      </w:r>
      <w:r>
        <w:t xml:space="preserve">Kazakhstan Almaty</w:t>
      </w:r>
      <w:r>
        <w:t xml:space="preserve">, the</w:t>
      </w:r>
      <w:r>
        <w:t xml:space="preserve"> </w:t>
      </w:r>
      <w:r>
        <w:rPr>
          <w:bCs/>
          <w:b/>
        </w:rPr>
        <w:t xml:space="preserve">Architect</w:t>
      </w:r>
      <w:r>
        <w:t xml:space="preserve"> </w:t>
      </w:r>
      <w:r>
        <w:t xml:space="preserve">acts as a cultural ambassador, translating abstract heritage into tangible built environments.</w:t>
      </w:r>
    </w:p>
    <w:bookmarkEnd w:id="25"/>
    <w:bookmarkStart w:id="26" w:name="X2e473299aec1db6f5ba7126bfa1aba67bb5709c"/>
    <w:p>
      <w:pPr>
        <w:pStyle w:val="Heading2"/>
      </w:pPr>
      <w:r>
        <w:t xml:space="preserve">Slide 7: Public Spaces and Social Interaction</w:t>
      </w:r>
    </w:p>
    <w:p>
      <w:pPr>
        <w:pStyle w:val="FirstParagraph"/>
      </w:pPr>
      <w:r>
        <w:t xml:space="preserve">A thriving city needs vibrant public spaces. The evolution of</w:t>
      </w:r>
      <w:r>
        <w:t xml:space="preserve"> </w:t>
      </w:r>
      <w:r>
        <w:t xml:space="preserve">Kazakhstan Almaty</w:t>
      </w:r>
      <w:r>
        <w:t xml:space="preserve"> </w:t>
      </w:r>
      <w:r>
        <w:t xml:space="preserve">includes the revitalization of parks, squares, and pedestrian zones. The</w:t>
      </w:r>
      <w:r>
        <w:t xml:space="preserve"> </w:t>
      </w:r>
      <w:r>
        <w:rPr>
          <w:bCs/>
          <w:b/>
        </w:rPr>
        <w:t xml:space="preserve">Architect</w:t>
      </w:r>
      <w:r>
        <w:t xml:space="preserve"> </w:t>
      </w:r>
      <w:r>
        <w:t xml:space="preserve">plays a pivotal role in designing these communal areas to foster social interaction. In</w:t>
      </w:r>
      <w:r>
        <w:t xml:space="preserve"> </w:t>
      </w:r>
      <w:r>
        <w:t xml:space="preserve">Kazakhstan Almaty</w:t>
      </w:r>
      <w:r>
        <w:t xml:space="preserve">, public architecture must cater to diverse demographics, from families in Abai Park to business professionals near the business districts. The design of benches, lighting, and walkways is crucial. An empathetic</w:t>
      </w:r>
      <w:r>
        <w:t xml:space="preserve"> </w:t>
      </w:r>
      <w:r>
        <w:rPr>
          <w:bCs/>
          <w:b/>
        </w:rPr>
        <w:t xml:space="preserve">Architect</w:t>
      </w:r>
      <w:r>
        <w:t xml:space="preserve"> </w:t>
      </w:r>
      <w:r>
        <w:t xml:space="preserve">understands that urban planning is about people first.</w:t>
      </w:r>
    </w:p>
    <w:bookmarkEnd w:id="26"/>
    <w:bookmarkStart w:id="27" w:name="X5697d95d197a2310a455b3c02031b2098f9551f"/>
    <w:p>
      <w:pPr>
        <w:pStyle w:val="Heading2"/>
      </w:pPr>
      <w:r>
        <w:t xml:space="preserve">Slide 8: Technology and Digital Integration</w:t>
      </w:r>
    </w:p>
    <w:p>
      <w:pPr>
        <w:pStyle w:val="FirstParagraph"/>
      </w:pPr>
      <w:r>
        <w:t xml:space="preserve">The integration of technology is reshaping the profession for the</w:t>
      </w:r>
      <w:r>
        <w:t xml:space="preserve"> </w:t>
      </w:r>
      <w:r>
        <w:rPr>
          <w:bCs/>
          <w:b/>
        </w:rPr>
        <w:t xml:space="preserve">Architect</w:t>
      </w:r>
      <w:r>
        <w:t xml:space="preserve">. In</w:t>
      </w:r>
      <w:r>
        <w:t xml:space="preserve"> </w:t>
      </w:r>
      <w:r>
        <w:t xml:space="preserve">Kazakhstan Almaty</w:t>
      </w:r>
      <w:r>
        <w:t xml:space="preserve">, digital tools such as Building Information Modeling (BIM) are becoming standard. These tools allow for greater precision and collaboration. Furthermore, smart city initiatives in</w:t>
      </w:r>
      <w:r>
        <w:t xml:space="preserve"> </w:t>
      </w:r>
      <w:r>
        <w:t xml:space="preserve">Kazakhstan Almaty</w:t>
      </w:r>
      <w:r>
        <w:t xml:space="preserve"> </w:t>
      </w:r>
      <w:r>
        <w:t xml:space="preserve">require the</w:t>
      </w:r>
      <w:r>
        <w:t xml:space="preserve"> </w:t>
      </w:r>
      <w:r>
        <w:rPr>
          <w:bCs/>
          <w:b/>
        </w:rPr>
        <w:t xml:space="preserve">Architect</w:t>
      </w:r>
      <w:r>
        <w:t xml:space="preserve"> </w:t>
      </w:r>
      <w:r>
        <w:t xml:space="preserve">to design infrastructure that supports IoT (Internet of Things) devices. This includes sensor-lit streets and automated building management systems, marking a new era for architectural practice in the region.</w:t>
      </w:r>
    </w:p>
    <w:bookmarkEnd w:id="27"/>
    <w:bookmarkStart w:id="28" w:name="X46c3de050f720efbb20d010eaf546b8411531b7"/>
    <w:p>
      <w:pPr>
        <w:pStyle w:val="Heading2"/>
      </w:pPr>
      <w:r>
        <w:t xml:space="preserve">Slide 9: Educational Institutions and Future Talent</w:t>
      </w:r>
    </w:p>
    <w:p>
      <w:pPr>
        <w:pStyle w:val="FirstParagraph"/>
      </w:pPr>
      <w:r>
        <w:t xml:space="preserve">The future of architecture in</w:t>
      </w:r>
      <w:r>
        <w:t xml:space="preserve"> </w:t>
      </w:r>
      <w:r>
        <w:t xml:space="preserve">Kazakhstan Almaty</w:t>
      </w:r>
      <w:r>
        <w:t xml:space="preserve"> </w:t>
      </w:r>
      <w:r>
        <w:t xml:space="preserve">relies on education. Local universities are updating their curricula to meet international standards, producing a new generation of</w:t>
      </w:r>
      <w:r>
        <w:t xml:space="preserve"> </w:t>
      </w:r>
      <w:r>
        <w:rPr>
          <w:bCs/>
          <w:b/>
        </w:rPr>
        <w:t xml:space="preserve">Architects</w:t>
      </w:r>
      <w:r>
        <w:t xml:space="preserve">. These emerging professionals are often more internationally mobile and digitally savvy. They bring fresh perspectives to projects in</w:t>
      </w:r>
      <w:r>
        <w:t xml:space="preserve"> </w:t>
      </w:r>
      <w:r>
        <w:t xml:space="preserve">Kazakhstan Almaty</w:t>
      </w:r>
      <w:r>
        <w:t xml:space="preserve">, challenging traditional norms and pushing for innovation. The mentorship of senior</w:t>
      </w:r>
      <w:r>
        <w:t xml:space="preserve"> </w:t>
      </w:r>
      <w:r>
        <w:rPr>
          <w:bCs/>
          <w:b/>
        </w:rPr>
        <w:t xml:space="preserve">Architects</w:t>
      </w:r>
      <w:r>
        <w:t xml:space="preserve"> </w:t>
      </w:r>
      <w:r>
        <w:t xml:space="preserve">by these new talents will define the trajectory of urban development.</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t xml:space="preserve">Kazakhstan Almaty</w:t>
      </w:r>
      <w:r>
        <w:t xml:space="preserve"> </w:t>
      </w:r>
      <w:r>
        <w:t xml:space="preserve">is multifaceted. They are engineers, artists, cultural interpreters, and sustainability champions. As</w:t>
      </w:r>
      <w:r>
        <w:t xml:space="preserve"> </w:t>
      </w:r>
      <w:r>
        <w:t xml:space="preserve">Kazakhstan Almaty</w:t>
      </w:r>
      <w:r>
        <w:t xml:space="preserve"> </w:t>
      </w:r>
      <w:r>
        <w:t xml:space="preserve">continues to grow economically and socially, the demands on the</w:t>
      </w:r>
      <w:r>
        <w:t xml:space="preserve"> </w:t>
      </w:r>
      <w:r>
        <w:rPr>
          <w:bCs/>
          <w:b/>
        </w:rPr>
        <w:t xml:space="preserve">Architect</w:t>
      </w:r>
      <w:r>
        <w:t xml:space="preserve"> </w:t>
      </w:r>
      <w:r>
        <w:t xml:space="preserve">will only increase. The city stands at a crossroads where it can either succumb to generic globalisation or forge a unique architectural identity rooted in local context and future aspirations. It is imperative that stakeholders, developers, and the public support visionary</w:t>
      </w:r>
      <w:r>
        <w:t xml:space="preserve"> </w:t>
      </w:r>
      <w:r>
        <w:rPr>
          <w:bCs/>
          <w:b/>
        </w:rPr>
        <w:t xml:space="preserve">Architects</w:t>
      </w:r>
      <w:r>
        <w:t xml:space="preserve"> </w:t>
      </w:r>
      <w:r>
        <w:t xml:space="preserve">who prioritize quality, sustainability, and cultural relevance.</w:t>
      </w:r>
    </w:p>
    <w:bookmarkEnd w:id="29"/>
    <w:bookmarkStart w:id="30" w:name="slide-11-qa-session"/>
    <w:p>
      <w:pPr>
        <w:pStyle w:val="Heading2"/>
      </w:pPr>
      <w:r>
        <w:t xml:space="preserve">Slide 11: Q&amp;A Session</w:t>
      </w:r>
    </w:p>
    <w:p>
      <w:pPr>
        <w:pStyle w:val="FirstParagraph"/>
      </w:pPr>
      <w:r>
        <w:t xml:space="preserve">We now open the floor for questions regarding the impact of architecture in</w:t>
      </w:r>
      <w:r>
        <w:t xml:space="preserve"> </w:t>
      </w:r>
      <w:r>
        <w:t xml:space="preserve">Kazakhstan Almaty</w:t>
      </w:r>
      <w:r>
        <w:t xml:space="preserve">, specifically addressing how local regulations affect the creative freedom of the</w:t>
      </w:r>
      <w:r>
        <w:t xml:space="preserve"> </w:t>
      </w:r>
      <w:r>
        <w:rPr>
          <w:bCs/>
          <w:b/>
        </w:rPr>
        <w:t xml:space="preserve">Architect</w:t>
      </w:r>
      <w:r>
        <w:t xml:space="preserve">.</w:t>
      </w:r>
    </w:p>
    <w:bookmarkEnd w:id="30"/>
    <w:bookmarkStart w:id="31" w:name="slide-12-references-and-acknowledgments"/>
    <w:p>
      <w:pPr>
        <w:pStyle w:val="Heading2"/>
      </w:pPr>
      <w:r>
        <w:t xml:space="preserve">Slide 12: References and Acknowledgments</w:t>
      </w:r>
    </w:p>
    <w:p>
      <w:pPr>
        <w:pStyle w:val="FirstParagraph"/>
      </w:pPr>
      <w:r>
        <w:t xml:space="preserve">We thank the urban planning committee of</w:t>
      </w:r>
      <w:r>
        <w:t xml:space="preserve"> </w:t>
      </w:r>
      <w:r>
        <w:t xml:space="preserve">Kazakhstan Almaty</w:t>
      </w:r>
      <w:r>
        <w:t xml:space="preserve"> </w:t>
      </w:r>
      <w:r>
        <w:t xml:space="preserve">for providing data. References include recent studies on sustainable construction in Central Asia and case studies of major projects led by leading</w:t>
      </w:r>
      <w:r>
        <w:t xml:space="preserve"> </w:t>
      </w:r>
      <w:r>
        <w:rPr>
          <w:bCs/>
          <w:b/>
        </w:rPr>
        <w:t xml:space="preserve">Architects</w:t>
      </w:r>
      <w:r>
        <w:t xml:space="preserve"> </w:t>
      </w:r>
      <w:r>
        <w:t xml:space="preserve">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Architect in Kazakhstan Almaty</dc:title>
  <dc:creator/>
  <dc:language>en</dc:language>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