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Kenya</w:t>
      </w:r>
      <w:r>
        <w:t xml:space="preserve"> </w:t>
      </w:r>
      <w:r>
        <w:t xml:space="preserve">Nairobi</w:t>
      </w:r>
    </w:p>
    <w:bookmarkStart w:id="21" w:name="X4275cc5bb29266f29a35326d1a7d13bf7dfbbb2"/>
    <w:p>
      <w:pPr>
        <w:pStyle w:val="Heading1"/>
      </w:pPr>
      <w:r>
        <w:t xml:space="preserve">Seminar Presentation Slides: The Evolving Role of the Architect in Kenya Nairobi</w:t>
      </w:r>
    </w:p>
    <w:bookmarkStart w:id="20" w:name="X4dde4d1e59df992bf8be5b5ad4b12bb49f7da46"/>
    <w:p>
      <w:pPr>
        <w:pStyle w:val="Heading2"/>
      </w:pPr>
      <w:r>
        <w:t xml:space="preserve">Bridging Tradition, Modernity, and Sustainability</w:t>
      </w:r>
    </w:p>
    <w:p>
      <w:pPr>
        <w:pStyle w:val="FirstParagraph"/>
      </w:pPr>
      <w:r>
        <w:rPr>
          <w:bCs/>
          <w:b/>
        </w:rPr>
        <w:t xml:space="preserve">Presentation Overview:</w:t>
      </w:r>
    </w:p>
    <w:p>
      <w:pPr>
        <w:numPr>
          <w:ilvl w:val="0"/>
          <w:numId w:val="1001"/>
        </w:numPr>
        <w:pStyle w:val="Compact"/>
      </w:pPr>
      <w:r>
        <w:rPr>
          <w:bCs/>
          <w:b/>
        </w:rPr>
        <w:t xml:space="preserve">Date:</w:t>
      </w:r>
      <w:r>
        <w:t xml:space="preserve"> </w:t>
      </w:r>
      <w:r>
        <w:t xml:space="preserve">October 2023 Seminar Series</w:t>
      </w:r>
    </w:p>
    <w:p>
      <w:pPr>
        <w:numPr>
          <w:ilvl w:val="0"/>
          <w:numId w:val="1001"/>
        </w:numPr>
        <w:pStyle w:val="Compact"/>
      </w:pPr>
      <w:r>
        <w:rPr>
          <w:bCs/>
          <w:b/>
        </w:rPr>
        <w:t xml:space="preserve">Location Focus:</w:t>
      </w:r>
    </w:p>
    <w:p>
      <w:pPr>
        <w:numPr>
          <w:ilvl w:val="0"/>
          <w:numId w:val="1001"/>
        </w:numPr>
      </w:pPr>
      <w:r>
        <w:rPr>
          <w:bCs/>
          <w:b/>
        </w:rPr>
        <w:t xml:space="preserve">Audience: Architects, Urban Planners, Developers, and Policy Makers.</w:t>
      </w:r>
    </w:p>
    <w:p>
      <w:pPr>
        <w:numPr>
          <w:ilvl w:val="0"/>
          <w:numId w:val="1000"/>
        </w:numPr>
      </w:pPr>
      <w:r>
        <w:t xml:space="preserve">This document serves as a comprehensive text guide for the seminar slides. It details the critical responsibilities of an</w:t>
      </w:r>
      <w:r>
        <w:t xml:space="preserve"> </w:t>
      </w:r>
      <w:r>
        <w:t xml:space="preserve">Architect</w:t>
      </w:r>
      <w:r>
        <w:t xml:space="preserve"> </w:t>
      </w:r>
      <w:r>
        <w:t xml:space="preserve">operating specifically within the dynamic urban landscape of</w:t>
      </w:r>
      <w:r>
        <w:t xml:space="preserve"> </w:t>
      </w:r>
      <w:r>
        <w:rPr>
          <w:bCs/>
          <w:b/>
        </w:rPr>
        <w:t xml:space="preserve">Kenya Nairobi</w:t>
      </w:r>
      <w:r>
        <w:t xml:space="preserve">.</w:t>
      </w:r>
    </w:p>
    <w:bookmarkEnd w:id="20"/>
    <w:bookmarkEnd w:id="21"/>
    <w:bookmarkStart w:id="30" w:name="the-context-kenya-nairobi-urban-dynamics"/>
    <w:p>
      <w:pPr>
        <w:pStyle w:val="Heading2"/>
      </w:pPr>
      <w:r>
        <w:t xml:space="preserve">The Context: Kenya Nairobi Urban Dynamics</w:t>
      </w:r>
    </w:p>
    <w:p>
      <w:pPr>
        <w:pStyle w:val="FirstParagraph"/>
      </w:pPr>
      <w:r>
        <w:rPr>
          <w:bCs/>
          <w:b/>
        </w:rPr>
        <w:t xml:space="preserve">Seminar Presentation Slides Point 1:</w:t>
      </w:r>
    </w:p>
    <w:p>
      <w:pPr>
        <w:pStyle w:val="BodyText"/>
      </w:pPr>
      <w:r>
        <w:t xml:space="preserve">Nairobi stands as the economic hub of East Africa. However, this rapid growth presents unique challenges for the built environment. The city is expanding vertically and horizontally at an unprecedented rate.</w:t>
      </w:r>
    </w:p>
    <w:p>
      <w:pPr>
        <w:numPr>
          <w:ilvl w:val="0"/>
          <w:numId w:val="1002"/>
        </w:numPr>
        <w:pStyle w:val="Compact"/>
      </w:pPr>
      <w:r>
        <w:rPr>
          <w:bCs/>
          <w:b/>
        </w:rPr>
        <w:t xml:space="preserve">Rapid Urbanization:</w:t>
      </w:r>
      <w:r>
        <w:t xml:space="preserve"> </w:t>
      </w:r>
      <w:r>
        <w:t xml:space="preserve">With one of the fastest-growing populations in Africa, Kenya Nairobi requires innovative housing solutions.</w:t>
      </w:r>
    </w:p>
    <w:p>
      <w:pPr>
        <w:numPr>
          <w:ilvl w:val="0"/>
          <w:numId w:val="1002"/>
        </w:numPr>
        <w:pStyle w:val="Compact"/>
      </w:pPr>
      <w:r>
        <w:rPr>
          <w:bCs/>
          <w:b/>
        </w:rPr>
        <w:t xml:space="preserve">Climatic Challenges:</w:t>
      </w:r>
      <w:r>
        <w:t xml:space="preserve"> </w:t>
      </w:r>
      <w:r>
        <w:t xml:space="preserve">Architects must contend with high-altitude weather patterns and increasing temperatures due to climate change.</w:t>
      </w:r>
    </w:p>
    <w:p>
      <w:pPr>
        <w:numPr>
          <w:ilvl w:val="0"/>
          <w:numId w:val="1002"/>
        </w:numPr>
        <w:pStyle w:val="Compact"/>
      </w:pPr>
      <w:r>
        <w:t xml:space="preserve">Infrastructure Pressure: Traffic congestion and limited public transport dictate the need for mixed-use developments that reduce commute times.</w:t>
      </w:r>
    </w:p>
    <w:p>
      <w:pPr>
        <w:pStyle w:val="FirstParagraph"/>
      </w:pPr>
    </w:p>
    <w:bookmarkStart w:id="22" w:name="navigating-the-regulatory-framework"/>
    <w:p>
      <w:pPr>
        <w:pStyle w:val="Heading2"/>
      </w:pPr>
      <w:r>
        <w:t xml:space="preserve">Navigating the Regulatory Framework</w:t>
      </w:r>
    </w:p>
    <w:p>
      <w:pPr>
        <w:pStyle w:val="FirstParagraph"/>
      </w:pPr>
      <w:r>
        <w:rPr>
          <w:bCs/>
          <w:b/>
        </w:rPr>
        <w:t xml:space="preserve">Seminar Presentation Slides Point 2:</w:t>
      </w:r>
    </w:p>
    <w:p>
      <w:pPr>
        <w:pStyle w:val="BodyText"/>
      </w:pPr>
      <w:r>
        <w:t xml:space="preserve">An essential duty for every Architect practicing in this region is strict adherence to local laws. Ignorance of these regulations can lead to severe legal and financial consequences.</w:t>
      </w:r>
    </w:p>
    <w:p>
      <w:pPr>
        <w:numPr>
          <w:ilvl w:val="0"/>
          <w:numId w:val="1003"/>
        </w:numPr>
        <w:pStyle w:val="Compact"/>
      </w:pPr>
      <w:r>
        <w:t xml:space="preserve">Nairobi City County Government Regulations: Architects must ensure all building plans comply with the specific zoning laws, height restrictions, and setback requirements enforced by the county.</w:t>
      </w:r>
    </w:p>
    <w:p>
      <w:pPr>
        <w:numPr>
          <w:ilvl w:val="0"/>
          <w:numId w:val="1003"/>
        </w:numPr>
        <w:pStyle w:val="Compact"/>
      </w:pPr>
      <w:r>
        <w:t xml:space="preserve">The Physical and Planning Act of Kenya: This national legislation governs land use. An Architect must interpret these acts correctly to secure necessary permits from the National Environment Management Authority (NEMA).</w:t>
      </w:r>
    </w:p>
    <w:p>
      <w:pPr>
        <w:numPr>
          <w:ilvl w:val="0"/>
          <w:numId w:val="1003"/>
        </w:numPr>
        <w:pStyle w:val="Compact"/>
      </w:pPr>
      <w:r>
        <w:t xml:space="preserve">Building Code Compliance: Structural integrity is paramount. Architects in Kenya Nairobi must ensure designs meet seismic safety standards and fire codes, which have become increasingly stringent.</w:t>
      </w:r>
    </w:p>
    <w:bookmarkEnd w:id="22"/>
    <w:bookmarkStart w:id="23" w:name="sustainability-as-a-core-competency"/>
    <w:p>
      <w:pPr>
        <w:pStyle w:val="Heading2"/>
      </w:pPr>
      <w:r>
        <w:t xml:space="preserve">Sustainability as a Core Competency</w:t>
      </w:r>
    </w:p>
    <w:p>
      <w:pPr>
        <w:pStyle w:val="FirstParagraph"/>
      </w:pPr>
      <w:r>
        <w:rPr>
          <w:bCs/>
          <w:b/>
        </w:rPr>
        <w:t xml:space="preserve">Seminar Presentation Slides Point 3:</w:t>
      </w:r>
    </w:p>
    <w:p>
      <w:pPr>
        <w:pStyle w:val="BodyText"/>
      </w:pPr>
      <w:r>
        <w:t xml:space="preserve">The modern Architect in Kenya Nairobi is expected to lead the charge in green building practices. The era of energy-wasteful concrete boxes is ending.</w:t>
      </w:r>
    </w:p>
    <w:p>
      <w:pPr>
        <w:numPr>
          <w:ilvl w:val="0"/>
          <w:numId w:val="1004"/>
        </w:numPr>
        <w:pStyle w:val="Compact"/>
      </w:pPr>
      <w:r>
        <w:t xml:space="preserve">PASSIVE Design Strategies: Architects must utilize natural ventilation and lighting. In Kenya Nairobi’s climate, cross-ventilation can reduce the need for air conditioning significantly.</w:t>
      </w:r>
    </w:p>
    <w:p>
      <w:pPr>
        <w:numPr>
          <w:ilvl w:val="0"/>
          <w:numId w:val="1004"/>
        </w:numPr>
        <w:pStyle w:val="Compact"/>
      </w:pPr>
      <w:r>
        <w:t xml:space="preserve">Solar Integration: Given Kenya’s abundant sunshine, Architects are responsible for designing roofs that accommodate solar water heaters and photovoltaic panels seamlessly.</w:t>
      </w:r>
    </w:p>
    <w:p>
      <w:pPr>
        <w:numPr>
          <w:ilvl w:val="0"/>
          <w:numId w:val="1004"/>
        </w:numPr>
        <w:pStyle w:val="Compact"/>
      </w:pPr>
      <w:r>
        <w:t xml:space="preserve">Material Sourcing: There is a growing push to use locally sourced materials (such as rammed earth or sustainable timber) to reduce carbon footprints and support the local economy. An Architect must vet suppliers carefully.</w:t>
      </w:r>
    </w:p>
    <w:bookmarkEnd w:id="23"/>
    <w:bookmarkStart w:id="24" w:name="affordable-housing-and-social-equity"/>
    <w:p>
      <w:pPr>
        <w:pStyle w:val="Heading2"/>
      </w:pPr>
      <w:r>
        <w:t xml:space="preserve">Affordable Housing and Social Equity</w:t>
      </w:r>
    </w:p>
    <w:p>
      <w:pPr>
        <w:pStyle w:val="FirstParagraph"/>
      </w:pPr>
      <w:r>
        <w:rPr>
          <w:bCs/>
          <w:b/>
        </w:rPr>
        <w:t xml:space="preserve">Seminar Presentation Slides Point 4:</w:t>
      </w:r>
    </w:p>
    <w:p>
      <w:pPr>
        <w:pStyle w:val="BodyText"/>
      </w:pPr>
      <w:r>
        <w:t xml:space="preserve">Housing deficit is a critical issue in Kenya Nairobi. The Architect plays a pivotal role in bridging the gap between luxury high-rises and accessible housing.</w:t>
      </w:r>
    </w:p>
    <w:p>
      <w:pPr>
        <w:numPr>
          <w:ilvl w:val="0"/>
          <w:numId w:val="1005"/>
        </w:numPr>
        <w:pStyle w:val="Compact"/>
      </w:pPr>
      <w:r>
        <w:t xml:space="preserve">Innovative Small-Space Design: Architects must design compact, efficient living spaces that maximize utility without compromising comfort. This is crucial for the young demographic in Kenya Nairobi.</w:t>
      </w:r>
    </w:p>
    <w:p>
      <w:pPr>
        <w:numPr>
          <w:ilvl w:val="0"/>
          <w:numId w:val="1005"/>
        </w:numPr>
        <w:pStyle w:val="Compact"/>
      </w:pPr>
      <w:r>
        <w:t xml:space="preserve">Cost-Effective Construction Methods: By employing modular construction or optimized structural systems, an Architect can significantly reduce construction costs.</w:t>
      </w:r>
    </w:p>
    <w:p>
      <w:pPr>
        <w:numPr>
          <w:ilvl w:val="0"/>
          <w:numId w:val="1005"/>
        </w:numPr>
        <w:pStyle w:val="Compact"/>
      </w:pPr>
      <w:r>
        <w:t xml:space="preserve">Inclusive Urbanism: Public spaces designed by Architects must be accessible to all socioeconomic groups. The design of parks, plazas, and pedestrian walkways in Kenya Nairobi impacts social cohesion.</w:t>
      </w:r>
    </w:p>
    <w:bookmarkEnd w:id="24"/>
    <w:bookmarkStart w:id="25" w:name="leveraging-technology-for-efficiency"/>
    <w:p>
      <w:pPr>
        <w:pStyle w:val="Heading2"/>
      </w:pPr>
      <w:r>
        <w:t xml:space="preserve">Leveraging Technology for Efficiency</w:t>
      </w:r>
    </w:p>
    <w:p>
      <w:pPr>
        <w:pStyle w:val="FirstParagraph"/>
      </w:pPr>
      <w:r>
        <w:rPr>
          <w:bCs/>
          <w:b/>
        </w:rPr>
        <w:t xml:space="preserve">Seminar Presentation Slides Point 5:</w:t>
      </w:r>
    </w:p>
    <w:p>
      <w:pPr>
        <w:pStyle w:val="BodyText"/>
      </w:pPr>
      <w:r>
        <w:t xml:space="preserve">The digital transformation of the architecture industry is accelerating in Kenya Nairobi.</w:t>
      </w:r>
    </w:p>
    <w:p>
      <w:pPr>
        <w:numPr>
          <w:ilvl w:val="0"/>
          <w:numId w:val="1006"/>
        </w:numPr>
        <w:pStyle w:val="Compact"/>
      </w:pPr>
      <w:r>
        <w:t xml:space="preserve">BIM (Building Information Modeling): Adoption of BIM tools allows for better collaboration between engineers, architects, and contractors. This reduces errors and cost overruns, which are common in large projects.</w:t>
      </w:r>
    </w:p>
    <w:p>
      <w:pPr>
        <w:numPr>
          <w:ilvl w:val="0"/>
          <w:numId w:val="1006"/>
        </w:numPr>
        <w:pStyle w:val="Compact"/>
      </w:pPr>
      <w:r>
        <w:t xml:space="preserve">Digital Twins: For large-scale developments in Kenya Nairobi’s business districts like Westlands or Kilimani, Architects are beginning to use digital twins for facility management post-construction.</w:t>
      </w:r>
    </w:p>
    <w:p>
      <w:pPr>
        <w:numPr>
          <w:ilvl w:val="0"/>
          <w:numId w:val="1006"/>
        </w:numPr>
        <w:pStyle w:val="Compact"/>
      </w:pPr>
      <w:r>
        <w:t xml:space="preserve">Remote Collaboration: With global standards rising, Architects must be proficient in cloud-based collaboration tools to engage with international consultants and investors.</w:t>
      </w:r>
    </w:p>
    <w:bookmarkEnd w:id="25"/>
    <w:bookmarkStart w:id="26" w:name="the-architect-as-a-community-liaison"/>
    <w:p>
      <w:pPr>
        <w:pStyle w:val="Heading2"/>
      </w:pPr>
      <w:r>
        <w:t xml:space="preserve">The Architect as a Community Liaison</w:t>
      </w:r>
    </w:p>
    <w:p>
      <w:pPr>
        <w:pStyle w:val="FirstParagraph"/>
      </w:pPr>
      <w:r>
        <w:rPr>
          <w:bCs/>
          <w:b/>
        </w:rPr>
        <w:t xml:space="preserve">Seminar Presentation Slides Point 6:</w:t>
      </w:r>
    </w:p>
    <w:p>
      <w:pPr>
        <w:pStyle w:val="BodyText"/>
      </w:pPr>
      <w:r>
        <w:t xml:space="preserve">In many informal settlements and rapidly developing suburbs, the Architect’s role extends into community advocacy.</w:t>
      </w:r>
    </w:p>
    <w:p>
      <w:pPr>
        <w:numPr>
          <w:ilvl w:val="0"/>
          <w:numId w:val="1007"/>
        </w:numPr>
        <w:pStyle w:val="Compact"/>
      </w:pPr>
      <w:r>
        <w:t xml:space="preserve">Participatory Design: Architects must engage with local residents to understand their cultural needs and spatial preferences. This is vital for projects in areas like Kibera or Mathare, where context is everything.</w:t>
      </w:r>
    </w:p>
    <w:p>
      <w:pPr>
        <w:numPr>
          <w:ilvl w:val="0"/>
          <w:numId w:val="1007"/>
        </w:numPr>
        <w:pStyle w:val="Compact"/>
      </w:pPr>
      <w:r>
        <w:t xml:space="preserve">Cultural Preservation: While modernizing, an Architect must respect the architectural heritage of Kenya Nairobi. This includes integrating traditional design elements that resonate with local identity.</w:t>
      </w:r>
    </w:p>
    <w:p>
      <w:pPr>
        <w:numPr>
          <w:ilvl w:val="0"/>
          <w:numId w:val="1007"/>
        </w:numPr>
        <w:pStyle w:val="Compact"/>
      </w:pPr>
      <w:r>
        <w:t xml:space="preserve">Educating Clients: Many clients in Kenya Nairobi may not understand technical building requirements. The Architect must act as an educator, ensuring clients appreciate the long-term value of quality design.</w:t>
      </w:r>
    </w:p>
    <w:bookmarkEnd w:id="26"/>
    <w:bookmarkStart w:id="27" w:name="X3c4ae9408bdc17c21d79d9f5614240eecc56d7f"/>
    <w:p>
      <w:pPr>
        <w:pStyle w:val="Heading2"/>
      </w:pPr>
      <w:r>
        <w:t xml:space="preserve">The Future Landscape for Architects in Kenya Nairobi</w:t>
      </w:r>
    </w:p>
    <w:p>
      <w:pPr>
        <w:pStyle w:val="FirstParagraph"/>
      </w:pPr>
      <w:r>
        <w:rPr>
          <w:bCs/>
          <w:b/>
        </w:rPr>
        <w:t xml:space="preserve">Seminar Presentation Slides Point 7:</w:t>
      </w:r>
    </w:p>
    <w:p>
      <w:pPr>
        <w:pStyle w:val="BodyText"/>
      </w:pPr>
      <w:r>
        <w:t xml:space="preserve">Looking ahead, the profession faces new horizons and responsibilities.</w:t>
      </w:r>
    </w:p>
    <w:p>
      <w:pPr>
        <w:numPr>
          <w:ilvl w:val="0"/>
          <w:numId w:val="1008"/>
        </w:numPr>
        <w:pStyle w:val="Compact"/>
      </w:pPr>
      <w:r>
        <w:t xml:space="preserve">Retrofitting Existing Stock: A significant portion of work for an Architect in Kenya Nairobi will involve retrofitting old buildings to meet modern energy efficiency standards rather than building from scratch.</w:t>
      </w:r>
    </w:p>
    <w:p>
      <w:pPr>
        <w:numPr>
          <w:ilvl w:val="0"/>
          <w:numId w:val="1008"/>
        </w:numPr>
        <w:pStyle w:val="Compact"/>
      </w:pPr>
      <w:r>
        <w:t xml:space="preserve">Smart Cities Initiatives: As Kenya Nairobi moves towards smart city infrastructure, Architects must design buildings that are IoT-enabled and data-ready.</w:t>
      </w:r>
    </w:p>
    <w:p>
      <w:pPr>
        <w:numPr>
          <w:ilvl w:val="0"/>
          <w:numId w:val="1008"/>
        </w:numPr>
        <w:pStyle w:val="Compact"/>
      </w:pPr>
      <w:r>
        <w:t xml:space="preserve">Sustainable Infrastructure: Water harvesting systems, greywater recycling, and waste management integration will become standard requirements in architectural briefs.</w:t>
      </w:r>
    </w:p>
    <w:bookmarkEnd w:id="27"/>
    <w:bookmarkStart w:id="28" w:name="conclusion-the-imperative-for-change"/>
    <w:p>
      <w:pPr>
        <w:pStyle w:val="Heading2"/>
      </w:pPr>
      <w:r>
        <w:t xml:space="preserve">Conclusion: The Imperative for Change</w:t>
      </w:r>
    </w:p>
    <w:p>
      <w:pPr>
        <w:pStyle w:val="FirstParagraph"/>
      </w:pPr>
      <w:r>
        <w:rPr>
          <w:bCs/>
          <w:b/>
        </w:rPr>
        <w:t xml:space="preserve">Seminar Presentation Slides Point 8:</w:t>
      </w:r>
    </w:p>
    <w:p>
      <w:pPr>
        <w:pStyle w:val="BodyText"/>
      </w:pPr>
      <w:r>
        <w:t xml:space="preserve">To summarize, the role of the Architect in Kenya Nairobi is multifaceted. It requires a blend of technical expertise, cultural sensitivity, and environmental stewardship.</w:t>
      </w:r>
    </w:p>
    <w:p>
      <w:pPr>
        <w:numPr>
          <w:ilvl w:val="0"/>
          <w:numId w:val="1009"/>
        </w:numPr>
        <w:pStyle w:val="Compact"/>
      </w:pPr>
      <w:r>
        <w:t xml:space="preserve">The Architect is a guardian of public safety through regulatory compliance.</w:t>
      </w:r>
    </w:p>
    <w:p>
      <w:pPr>
        <w:numPr>
          <w:ilvl w:val="0"/>
          <w:numId w:val="1009"/>
        </w:numPr>
        <w:pStyle w:val="Compact"/>
      </w:pPr>
      <w:r>
        <w:t xml:space="preserve">The Architect is a pioneer of sustainability through green design.</w:t>
      </w:r>
    </w:p>
    <w:p>
      <w:pPr>
        <w:numPr>
          <w:ilvl w:val="0"/>
          <w:numId w:val="1009"/>
        </w:numPr>
        <w:pStyle w:val="Compact"/>
      </w:pPr>
      <w:r>
        <w:t xml:space="preserve">The Architect is an agent of social change through affordable housing solutions.</w:t>
      </w:r>
    </w:p>
    <w:bookmarkEnd w:id="28"/>
    <w:bookmarkStart w:id="29" w:name="questions-and-discussion"/>
    <w:p>
      <w:pPr>
        <w:pStyle w:val="Heading2"/>
      </w:pPr>
      <w:r>
        <w:t xml:space="preserve">Questions and Discussion</w:t>
      </w:r>
    </w:p>
    <w:p>
      <w:pPr>
        <w:pStyle w:val="FirstParagraph"/>
      </w:pPr>
      <w:r>
        <w:t xml:space="preserve">We now open the floor for questions regarding the presentation on the role of the Architect in Kenya Nairobi.</w:t>
      </w:r>
    </w:p>
    <w:p>
      <w:pPr>
        <w:pStyle w:val="BodyText"/>
      </w:pPr>
      <w:r>
        <w:rPr>
          <w:bCs/>
          <w:b/>
        </w:rPr>
        <w:t xml:space="preserve">Contact Information:</w:t>
      </w:r>
    </w:p>
    <w:p>
      <w:pPr>
        <w:numPr>
          <w:ilvl w:val="0"/>
          <w:numId w:val="1010"/>
        </w:numPr>
        <w:pStyle w:val="Compact"/>
      </w:pPr>
      <w:r>
        <w:t xml:space="preserve">Email: seminar@architectsnairobi.org</w:t>
      </w:r>
    </w:p>
    <w:p>
      <w:pPr>
        <w:numPr>
          <w:ilvl w:val="0"/>
          <w:numId w:val="1010"/>
        </w:numPr>
        <w:pStyle w:val="Compact"/>
      </w:pPr>
      <w:r>
        <w:t xml:space="preserve">Website: www.architecturekenya.seminar</w:t>
      </w:r>
    </w:p>
    <w:bookmarkEnd w:id="29"/>
    <w:p>
      <w:pPr>
        <w:pStyle w:val="FirstParagraph"/>
      </w:pPr>
      <w:r>
        <w:t xml:space="preserve">© 2023 Seminar on Architecture in Kenya Nairobi.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Kenya Nairobi</dc:title>
  <dc:creator/>
  <dc:language>en</dc:language>
  <cp:keywords/>
  <dcterms:created xsi:type="dcterms:W3CDTF">2026-07-30T05:54:36Z</dcterms:created>
  <dcterms:modified xsi:type="dcterms:W3CDTF">2026-07-30T05:54:36Z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