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Pakistan</w:t>
      </w:r>
      <w:r>
        <w:t xml:space="preserve"> </w:t>
      </w:r>
      <w:r>
        <w:t xml:space="preserve">Karachi</w:t>
      </w:r>
    </w:p>
    <w:bookmarkStart w:id="20" w:name="Xfb3de92856abad346c7bbdd99d7abd6c00a007a"/>
    <w:p>
      <w:pPr>
        <w:pStyle w:val="Heading1"/>
      </w:pPr>
      <w:r>
        <w:t xml:space="preserve">Seminar Presentation Slides: The Evolving Role of the Architect in Pakistan Karachi</w:t>
      </w:r>
    </w:p>
    <w:p>
      <w:pPr>
        <w:pStyle w:val="FirstParagraph"/>
      </w:pPr>
      <w:r>
        <w:rPr>
          <w:bCs/>
          <w:b/>
        </w:rPr>
        <w:t xml:space="preserve">Date:</w:t>
      </w:r>
      <w:r>
        <w:t xml:space="preserve"> </w:t>
      </w:r>
      <w:r>
        <w:t xml:space="preserve">October 24, 2023 |</w:t>
      </w:r>
      <w:r>
        <w:t xml:space="preserve"> </w:t>
      </w:r>
      <w:r>
        <w:rPr>
          <w:bCs/>
          <w:b/>
        </w:rPr>
        <w:t xml:space="preserve">Presenter:</w:t>
      </w:r>
      <w:r>
        <w:t xml:space="preserve"> </w:t>
      </w:r>
      <w:r>
        <w:t xml:space="preserve">Senior Urban Planning Specialist</w:t>
      </w:r>
    </w:p>
    <w:bookmarkEnd w:id="20"/>
    <w:p>
      <w:pPr>
        <w:pStyle w:val="FirstParagraph"/>
      </w:pPr>
      <w:r>
        <w:t xml:space="preserve">This seminar presentation explores the critical role of the architect within one of Asia's most dynamic and challenging urban environments. We must first acknowledge that Pakistan Karachi is not merely a city; it is a megacity with a population exceeding twenty million people. For any professional involved in design, understanding the unique socio-economic, climatic, and cultural fabric of this region is paramount.</w:t>
      </w:r>
    </w:p>
    <w:p>
      <w:pPr>
        <w:pStyle w:val="BodyText"/>
      </w:pPr>
      <w:r>
        <w:t xml:space="preserve">The purpose of this document is to outline how an architect must adapt their practice to meet the specific demands of Pakistan Karachi. We will discuss sustainability, density management heritage conservation and regulatory challenges that define modern architectural practice in this bustling metropolis.</w:t>
      </w:r>
    </w:p>
    <w:p>
      <w:pPr>
        <w:pStyle w:val="FirstParagraph"/>
      </w:pPr>
      <w:r>
        <w:t xml:space="preserve">In the traditional sense, an architect was primarily seen as a designer of aesthetics. However, in contemporary Pakistan Karachi, the definition has expanded significantly. Today, an architect acts as a problem solver for complex urban issues such as water scarcity energy efficiency and social equity.</w:t>
      </w:r>
    </w:p>
    <w:p>
      <w:pPr>
        <w:pStyle w:val="BodyText"/>
      </w:pPr>
      <w:r>
        <w:t xml:space="preserve">The professional must understand that every project in this region is influenced by rapid urbanization and migration. Therefore the architect must be part engineer part sociologist and part environmentalist. This holistic approach ensures that structures are not only visually appealing but also functional resilient and socially responsible.</w:t>
      </w:r>
    </w:p>
    <w:p>
      <w:pPr>
        <w:pStyle w:val="FirstParagraph"/>
      </w:pPr>
      <w:r>
        <w:t xml:space="preserve">One of the most critical aspects of architectural practice in this region is climate responsiveness. Pakistan Karachi experiences hot humid summers and mild winters. The traditional vernacular architecture offers valuable lessons which modern architects must integrate into contemporary designs.</w:t>
      </w:r>
    </w:p>
    <w:p>
      <w:pPr>
        <w:pStyle w:val="BodyText"/>
      </w:pPr>
      <w:r>
        <w:t xml:space="preserve">We advocate for the use passive cooling techniques such as wind catchers courtyards and shaded verandas to reduce reliance on mechanical air conditioning which exacerbates energy consumption. Furthermore materials selection is crucial; local materials like stone brick and timber should be prioritized to minimize carbon footprint while enhancing thermal mass. The architect must design buildings that breathe with the environment rather than against it.</w:t>
      </w:r>
    </w:p>
    <w:p>
      <w:pPr>
        <w:pStyle w:val="FirstParagraph"/>
      </w:pPr>
      <w:r>
        <w:t xml:space="preserve">As a rapidly growing city, Pakistan Karachi faces significant challenges regarding waste management green spaces and infrastructure. The architect plays a pivotal role in promoting sustainable urban development by designing high density living solutions that do not compromise quality of life.</w:t>
      </w:r>
    </w:p>
    <w:p>
      <w:pPr>
        <w:pStyle w:val="BodyText"/>
      </w:pPr>
      <w:r>
        <w:t xml:space="preserve">This includes integrating renewable energy sources such as solar panels into building facades designing rainwater harvesting systems for groundwater recharge and creating vertical gardens to combat the urban heat island effect. By embedding these sustainable features into every project, an architect contributes directly to the long-term viability and livability of Pakistan Karachi.</w:t>
      </w:r>
    </w:p>
    <w:p>
      <w:pPr>
        <w:pStyle w:val="FirstParagraph"/>
      </w:pPr>
      <w:r>
        <w:t xml:space="preserve">While modernization is inevitable the preservation of cultural heritage remains essential. Pakistan Karachi boasts a rich history including Indo-Saracenic colonial buildings and historic settlements like Lyari and Saddar. The architect must navigate the delicate balance between development and conservation.</w:t>
      </w:r>
    </w:p>
    <w:p>
      <w:pPr>
        <w:pStyle w:val="BodyText"/>
      </w:pPr>
      <w:r>
        <w:t xml:space="preserve">This involves adaptive reuse strategies where old structures are renovated for modern uses without losing their historical essence. By respecting the architectural narrative of Pakistan Karachi an architect helps maintain a sense of place identity which is often lost in generic globalized designs. This approach fosters community pride and tourism potential.</w:t>
      </w:r>
    </w:p>
    <w:p>
      <w:pPr>
        <w:pStyle w:val="FirstParagraph"/>
      </w:pPr>
      <w:r>
        <w:t xml:space="preserve">Practicing as an architect in this region requires a deep understanding of local regulations and building codes. Organizations such as the Karachi Development Authority (KDA) and Sindh Building Control Authority (SBCA) play key roles in approving plans and ensuring compliance.</w:t>
      </w:r>
    </w:p>
    <w:p>
      <w:pPr>
        <w:pStyle w:val="BodyText"/>
      </w:pPr>
      <w:r>
        <w:t xml:space="preserve">An architect must stay updated on zoning laws height restrictions fire safety standards accessibility requirements etc. Failure to navigate these regulatory frameworks can lead to project delays or legal complications. Therefore expertise in bureaucratic processes is as important as design skills when working in Pakistan Karachi.</w:t>
      </w:r>
    </w:p>
    <w:p>
      <w:pPr>
        <w:pStyle w:val="FirstParagraph"/>
      </w:pPr>
      <w:r>
        <w:t xml:space="preserve">Architecture is not just about buildings; it is about people. In a diverse society like Pakistan Karachi an architect must engage with communities to understand their needs aspirations and constraints. This participatory approach ensures that designs are inclusive and equitable.</w:t>
      </w:r>
    </w:p>
    <w:p>
      <w:pPr>
        <w:pStyle w:val="FirstParagraph"/>
      </w:pPr>
      <w:r>
        <w:t xml:space="preserve">The future of architecture in Pakistan Karachi lies in embracing technology while remaining grounded in local realities. Digital tools such as Building Information Modeling (BIM) Virtual Reality (VR) simulations etc can enhance design efficiency and client communication.</w:t>
      </w:r>
    </w:p>
    <w:p>
      <w:pPr>
        <w:pStyle w:val="FirstParagraph"/>
      </w:pPr>
      <w:r>
        <w:t xml:space="preserve">In conclusion the role of an architect in Pakistan Karachi is multifaceted and dynamic. It requires a blend of technical expertise cultural sensitivity environmental stewardship and regulatory knowledge. As we look ahead it is imperative that professionals continue to innovate responsibly while respecting the unique character of this vibrant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Pakistan Karachi</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