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4c7ada1852f913804e2b8ecae0f93d4eaa2234a"/>
    <w:p>
      <w:pPr>
        <w:pStyle w:val="Heading1"/>
      </w:pPr>
      <w:r>
        <w:t xml:space="preserve">Seminar Presentation Slides: The Role and Evolution of the Architect in Sri Lanka Colombo</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critical role of the Architect within the dynamic urban landscape of Sri Lanka Colombo. As Colombo continues to transform from a colonial port city into a bustling modern metropolis, the demand for sophisticated architectural solutions has never been higher. This presentation aims to dissect the multifaceted responsibilities of an Architect in this specific geographic and cultural context. We will explore how local traditions intersect with global trends, addressing the unique climatic challenges and socio-economic factors that define construction in Sri Lanka Colombo today.</w:t>
      </w:r>
    </w:p>
    <w:p>
      <w:pPr>
        <w:pStyle w:val="BodyText"/>
      </w:pPr>
      <w:r>
        <w:t xml:space="preserve">The primary objective is to highlight how a skilled Architect serves not just as a designer of structures, but as a custodian of cultural heritage and a pioneer of sustainable development. By understanding the specific nuances of building in Sri Lanka Colombo, stakeholders can better appreciate the value that professional architectural services bring to residential, commercial, and public infrastructure projects.</w:t>
      </w:r>
    </w:p>
    <w:bookmarkEnd w:id="20"/>
    <w:bookmarkStart w:id="21" w:name="Xc2c756f0df26067c6e367fecf416e337fa86079"/>
    <w:p>
      <w:pPr>
        <w:pStyle w:val="Heading2"/>
      </w:pPr>
      <w:r>
        <w:t xml:space="preserve">Slide 2: The Changing Skyline of Sri Lanka Colombo</w:t>
      </w:r>
    </w:p>
    <w:p>
      <w:pPr>
        <w:pStyle w:val="FirstParagraph"/>
      </w:pPr>
      <w:r>
        <w:t xml:space="preserve">Sri Lanka Colombo is currently experiencing a construction boom that has dramatically altered its skyline. Gone are the days when low-rise buildings dominated the view; today, high-rise condominiums and mixed-use developments define the central business district. For an Architect working in this environment, this presents both an opportunity and a challenge. The challenge lies in maintaining aesthetic coherence and urban livability amidst rapid vertical growth.</w:t>
      </w:r>
    </w:p>
    <w:p>
      <w:pPr>
        <w:pStyle w:val="BodyText"/>
      </w:pPr>
      <w:r>
        <w:t xml:space="preserve">The modern Architect must navigate strict building codes while pushing the boundaries of design innovation. In Sri Lanka Colombo, we see a shift towards mixed-use developments that integrate retail, office space, and residential living. This complexity requires an Architect to possess holistic planning skills, ensuring that every new structure contributes positively to the urban fabric rather than detracting from it. The visual identity of Sri Lanka Colombo is being rewritten daily by these architectural interventions.</w:t>
      </w:r>
    </w:p>
    <w:bookmarkEnd w:id="21"/>
    <w:bookmarkStart w:id="22" w:name="slide-3-climate-responsive-design"/>
    <w:p>
      <w:pPr>
        <w:pStyle w:val="Heading2"/>
      </w:pPr>
      <w:r>
        <w:t xml:space="preserve">Slide 3: Climate Responsive Design</w:t>
      </w:r>
    </w:p>
    <w:p>
      <w:pPr>
        <w:pStyle w:val="FirstParagraph"/>
      </w:pPr>
      <w:r>
        <w:t xml:space="preserve">A fundamental aspect of the profession in this region is addressing the tropical climate. An Architect working in Sri Lanka Colombo cannot simply import designs from temperate climates without significant adaptation. The heat, humidity, and intense rainfall require a deep understanding of passive cooling techniques. Traditional Sinhalese architecture offers valuable insights into natural ventilation and shading devices that modern Architects must reinterpret for contemporary aesthetics.</w:t>
      </w:r>
    </w:p>
    <w:p>
      <w:pPr>
        <w:pStyle w:val="BodyText"/>
      </w:pPr>
      <w:r>
        <w:t xml:space="preserve">In Sri Lanka Colombo, successful projects often feature deep verandas, cross-ventilation strategies, and the use of thermal mass materials to reduce reliance on air conditioning. This approach not only lowers operational costs for building owners but also reduces the carbon footprint. The Architect plays a crucial role in selecting local materials that are durable against salt corrosion from the Indian Ocean while providing aesthetic warmth. Ignoring these climatic realities leads to inefficient buildings, making climate-responsive design a non-negotiable skill for any Architect in Sri Lanka Colombo.</w:t>
      </w:r>
    </w:p>
    <w:bookmarkEnd w:id="22"/>
    <w:bookmarkStart w:id="23" w:name="slide-4-cultural-heritage-and-modernity"/>
    <w:p>
      <w:pPr>
        <w:pStyle w:val="Heading2"/>
      </w:pPr>
      <w:r>
        <w:t xml:space="preserve">Slide 4: Cultural Heritage and Modernity</w:t>
      </w:r>
    </w:p>
    <w:p>
      <w:pPr>
        <w:pStyle w:val="FirstParagraph"/>
      </w:pPr>
      <w:r>
        <w:t xml:space="preserve">Sri Lanka possesses a rich tapestry of cultural history, ranging from ancient Kandyan architecture to colonial Dutch and British influences. The Architect in Sri Lanka Colombo faces the delicate task of blending these historical elements with modern functional requirements. There is a growing demand for "Neo-traditional" designs that respect the vernacular language of building while utilizing modern engineering techniques.</w:t>
      </w:r>
    </w:p>
    <w:p>
      <w:pPr>
        <w:pStyle w:val="BodyText"/>
      </w:pPr>
      <w:r>
        <w:t xml:space="preserve">This balance is essential for preserving the soul of Sri Lanka Colombo. When an Architect integrates local motifs, such as intricate wood carvings or traditional roof forms, into modern facades, they create a sense of place. This cultural continuity fosters community pride and enhances the aesthetic appeal of urban areas. The role extends beyond aesthetics; it involves storytelling through space, ensuring that new developments in Sri Lanka Colombo reflect the identity and values of its inhabitants.</w:t>
      </w:r>
    </w:p>
    <w:bookmarkEnd w:id="23"/>
    <w:bookmarkStart w:id="24" w:name="X18c98debe642f105f3140e3e68debfae9e23443"/>
    <w:p>
      <w:pPr>
        <w:pStyle w:val="Heading2"/>
      </w:pPr>
      <w:r>
        <w:t xml:space="preserve">Slide 5: Sustainability and Green Building</w:t>
      </w:r>
    </w:p>
    <w:p>
      <w:pPr>
        <w:pStyle w:val="FirstParagraph"/>
      </w:pPr>
      <w:r>
        <w:t xml:space="preserve">Sustainability is no longer a luxury but a necessity. The Architect in Sri Lanka Colombo is at the forefront of the green building movement. With increasing awareness of environmental issues, there is a push for LEED and IGBC certified buildings. An Architect must incorporate renewable energy sources, such as solar panels, and water conservation systems into their designs.</w:t>
      </w:r>
    </w:p>
    <w:p>
      <w:pPr>
        <w:pStyle w:val="BodyText"/>
      </w:pPr>
      <w:r>
        <w:t xml:space="preserve">In the context of Sri Lanka Colombo, this also means managing waste effectively during construction and designing buildings that can withstand extreme weather events exacerbated by climate change. The Architect acts as an advocate for green practices among clients who may prioritize short-term costs over long-term sustainability. By demonstrating the economic benefits of energy-efficient designs, Architects can drive meaningful change in the built environment of Sri Lanka Colombo, ensuring it remains viable for future generations.</w:t>
      </w:r>
    </w:p>
    <w:bookmarkEnd w:id="24"/>
    <w:bookmarkStart w:id="25" w:name="X36f9ebc3f352733ef1e9800e87312c0cf4acf75"/>
    <w:p>
      <w:pPr>
        <w:pStyle w:val="Heading2"/>
      </w:pPr>
      <w:r>
        <w:t xml:space="preserve">Slide 6: Regulatory Framework and Professional Ethics</w:t>
      </w:r>
    </w:p>
    <w:p>
      <w:pPr>
        <w:pStyle w:val="FirstParagraph"/>
      </w:pPr>
      <w:r>
        <w:t xml:space="preserve">Navigating the regulatory landscape is a significant part of an Architect's job. In Sri Lanka Colombo, projects must adhere to guidelines set by relevant municipal councils and statutory bodies like the Institute of Architects Sri Lanka (IASL). An Architect must ensure that all designs comply with zoning laws, height restrictions, and environmental impact assessment requirements.</w:t>
      </w:r>
    </w:p>
    <w:p>
      <w:pPr>
        <w:pStyle w:val="BodyText"/>
      </w:pPr>
      <w:r>
        <w:t xml:space="preserve">Furthermore, professional ethics dictate transparency in cost estimation and project management. In a competitive market in Sri Lanka Colombo, integrity is paramount. Architects must safeguard the interests of their clients while ensuring public safety and welfare. This involves rigorous site supervision to ensure that the built reality matches the designed intent, preventing structural failures or substandard workmanship that could compromise public trust.</w:t>
      </w:r>
    </w:p>
    <w:bookmarkEnd w:id="25"/>
    <w:bookmarkStart w:id="26" w:name="X37a711a4732bb3ad980d14df52692691fce01fd"/>
    <w:p>
      <w:pPr>
        <w:pStyle w:val="Heading2"/>
      </w:pPr>
      <w:r>
        <w:t xml:space="preserve">Slide 7: Technology and Digital Integration</w:t>
      </w:r>
    </w:p>
    <w:p>
      <w:pPr>
        <w:pStyle w:val="FirstParagraph"/>
      </w:pPr>
      <w:r>
        <w:t xml:space="preserve">The adoption of technology has revolutionized the practice of Architecture. In Sri Lanka Colombo, Architects are increasingly utilizing Building Information Modeling (BIM), virtual reality, and drone surveys to enhance design accuracy and client engagement. These tools allow for better visualization of projects before construction begins, reducing errors and costly changes during the building phase.</w:t>
      </w:r>
    </w:p>
    <w:p>
      <w:pPr>
        <w:pStyle w:val="BodyText"/>
      </w:pPr>
      <w:r>
        <w:t xml:space="preserve">For developers in Sri Lanka Colombo, this technological edge provides a competitive advantage. It allows for precise cost forecasting and efficient project scheduling. The modern Architect must be tech-savvy, leveraging these digital tools to collaborate effectively with engineers, contractors, and clients. Embracing technology ensures that projects in Sri Lanka Colombo are delivered on time and within budget, meeting the high expectations of a modernizing society.</w:t>
      </w:r>
    </w:p>
    <w:bookmarkEnd w:id="26"/>
    <w:bookmarkStart w:id="27" w:name="slide-8-conclusion-and-future-outlook"/>
    <w:p>
      <w:pPr>
        <w:pStyle w:val="Heading2"/>
      </w:pPr>
      <w:r>
        <w:t xml:space="preserve">Slide 8: Conclusion and Future Outlook</w:t>
      </w:r>
    </w:p>
    <w:p>
      <w:pPr>
        <w:pStyle w:val="FirstParagraph"/>
      </w:pPr>
      <w:r>
        <w:t xml:space="preserve">In conclusion, the Architect in Sri Lanka Colombo plays a pivotal role in shaping the nation's future. From addressing climatic challenges and preserving cultural heritage to championing sustainability and integrating technology, their responsibilities are vast and varied. The rapid urbanization of Sri Lanka Colombo requires visionary leaders who can balance growth with quality of life.</w:t>
      </w:r>
    </w:p>
    <w:p>
      <w:pPr>
        <w:pStyle w:val="BodyText"/>
      </w:pPr>
      <w:r>
        <w:t xml:space="preserve">As we look ahead, the demand for innovative, sustainable, and culturally sensitive architecture will only grow. The Architect must continue to evolve, embracing new materials and methods while staying rooted in the local context. By doing so, they will ensure that Sri Lanka Colombo remains a vibrant, resilient, and beautiful city for all its residents. This seminar has highlighted that the true value of an Architect lies not just in drawing plans, but in crafting environments that enhance human experience within the unique setting of 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Sri Lanka Colombo</dc:title>
  <dc:creator/>
  <dc:language>en</dc:language>
  <cp:keywords/>
  <dcterms:created xsi:type="dcterms:W3CDTF">2026-07-30T07:21:36Z</dcterms:created>
  <dcterms:modified xsi:type="dcterms:W3CDTF">2026-07-30T07:21:36Z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