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3038a704675fc27f3efec15b0e9e5fc44f7955"/>
    <w:p>
      <w:pPr>
        <w:pStyle w:val="Heading1"/>
      </w:pPr>
      <w:r>
        <w:t xml:space="preserve">The Modern Astronomer in United Kingdom London</w:t>
      </w:r>
    </w:p>
    <w:p>
      <w:pPr>
        <w:pStyle w:val="FirstParagraph"/>
      </w:pPr>
      <w:r>
        <w:rPr>
          <w:bCs/>
          <w:b/>
        </w:rPr>
        <w:t xml:space="preserve">A Comprehensive Seminar Presentation</w:t>
      </w:r>
    </w:p>
    <w:p>
      <w:pPr>
        <w:pStyle w:val="BodyText"/>
      </w:pPr>
      <w:r>
        <w:rPr>
          <w:iCs/>
          <w:i/>
        </w:rPr>
        <w:t xml:space="preserve">Focusing on Research, History, and Future Horizons in the Heart of the UK Capital</w:t>
      </w:r>
    </w:p>
    <w:bookmarkEnd w:id="20"/>
    <w:bookmarkStart w:id="21" w:name="s-introduction-the-astronomer-defined"/>
    <w:p>
      <w:pPr>
        <w:pStyle w:val="Heading2"/>
      </w:pPr>
      <w:r>
        <w:t xml:space="preserve">S Introduction: The Astronomer Defined</w:t>
      </w:r>
    </w:p>
    <w:p>
      <w:pPr>
        <w:pStyle w:val="FirstParagraph"/>
      </w:pPr>
      <w:r>
        <w:t xml:space="preserve">Welcome to this seminar presentation dedicated to exploring the multifaceted role of the modern Astronomer. In an era where data drives discovery, understanding who an astronomer is and how they operate is crucial for appreciating our place in the universe. An astronomer is not merely a stargazer; they are rigorous scientists who apply principles of physics, mathematics, and chemistry to understand celestial bodies such as planets, stars, galaxies, and the cosmos as a whole.</w:t>
      </w:r>
    </w:p>
    <w:p>
      <w:pPr>
        <w:pStyle w:val="BodyText"/>
      </w:pPr>
      <w:r>
        <w:t xml:space="preserve">This presentation will delve into the specific context of United Kingdom London. While astronomy is often associated with remote observatories in high-altitude deserts or space-based telescopes like the James Webb Space Telescope, London stands as a critical nexus for astronomical research, data analysis, and policy within the United Kingdom. We will explore how astronomers in this hub contribute to global scientific endeavors.</w:t>
      </w:r>
    </w:p>
    <w:bookmarkEnd w:id="21"/>
    <w:bookmarkStart w:id="22" w:name="Xa72bdf810cc634844c731cdc0944698012c41a8"/>
    <w:p>
      <w:pPr>
        <w:pStyle w:val="Heading2"/>
      </w:pPr>
      <w:r>
        <w:t xml:space="preserve">The Historical Foundation in United Kingdom London</w:t>
      </w:r>
    </w:p>
    <w:p>
      <w:pPr>
        <w:pStyle w:val="FirstParagraph"/>
      </w:pPr>
      <w:r>
        <w:t xml:space="preserve">To understand the current state of astronomy, we must look to its roots in United Kingdom London. The Royal Observatory, Greenwich (ROG), established in 1675 by King Charles II under the guidance of John Flamsteed, is perhaps the most iconic symbol of this heritage. Flamsteed was one of the first Astronomer Royal figures who set the standard for systematic observation.</w:t>
      </w:r>
    </w:p>
    <w:p>
      <w:pPr>
        <w:pStyle w:val="BodyText"/>
      </w:pPr>
      <w:r>
        <w:t xml:space="preserve">Greenwich became synonymous with timekeeping and navigation, solving the longitude problem that was critical for British maritime dominance. The Prime Meridian, which defines zero degrees longitude, passes through this location in United Kingdom London. This historical legacy provides a unique platform for modern astronomers who continue to refine precise measurements of time and position, linking ancient astronomical practices with cutting-edge digital science.</w:t>
      </w:r>
    </w:p>
    <w:bookmarkEnd w:id="22"/>
    <w:bookmarkStart w:id="23" w:name="Xd1e58a07b57faf2eb4ce2dd9e97e4b9a40cf441"/>
    <w:p>
      <w:pPr>
        <w:pStyle w:val="Heading2"/>
      </w:pPr>
      <w:r>
        <w:t xml:space="preserve">The Academic Ecosystem in United Kingdom London</w:t>
      </w:r>
    </w:p>
    <w:p>
      <w:pPr>
        <w:pStyle w:val="FirstParagraph"/>
      </w:pPr>
      <w:r>
        <w:t xml:space="preserve">In the contemporary landscape, an astronomer in United Kingdom London typically operates within a university or research institute framework. The University College London (UCL) Institute for Astronomy is a premier institution leading this charge. Here, astronomers conduct groundbreaking research in areas such as exoplanet detection, stellar evolution, and cosmology.</w:t>
      </w:r>
    </w:p>
    <w:p>
      <w:pPr>
        <w:pStyle w:val="BodyText"/>
      </w:pPr>
      <w:r>
        <w:t xml:space="preserve">Furthermore, the Imperial College London has a robust astronomy group focusing on high-energy astrophysics and the physics of black holes. These institutions do not work in isolation; they are part of a broader network that includes the Science and Technology Facilities Council (STFC). The synergy between these academic bodies in United Kingdom London allows for resource sharing, collaborative grants, and interdisciplinary approaches that define modern astronomical research.</w:t>
      </w:r>
    </w:p>
    <w:bookmarkEnd w:id="23"/>
    <w:bookmarkStart w:id="24" w:name="data-science-and-the-digital-astronomer"/>
    <w:p>
      <w:pPr>
        <w:pStyle w:val="Heading2"/>
      </w:pPr>
      <w:r>
        <w:t xml:space="preserve">Data Science and the Digital Astronomer</w:t>
      </w:r>
    </w:p>
    <w:p>
      <w:pPr>
        <w:pStyle w:val="FirstParagraph"/>
      </w:pPr>
      <w:r>
        <w:t xml:space="preserve">The modern astronomer is increasingly a data scientist. With surveys like the Gaia mission, which maps over a billion stars, and the upcoming Vera C. Rubin Observatory data streams in Chile (analyzed heavily by UK teams), astronomers deal with petabytes of information. In United Kingdom London, specialized centers process this vast dataset using machine learning algorithms.</w:t>
      </w:r>
    </w:p>
    <w:p>
      <w:pPr>
        <w:pStyle w:val="BodyText"/>
      </w:pPr>
      <w:r>
        <w:t xml:space="preserve">An astronomer today spends significant time coding in Python or C++, developing simulations to model galaxy formation, and visualizing complex three-dimensional structures of the universe. This shift requires a new skill set for aspiring professionals in United Kingdom London, blending traditional astrophysics with advanced computer science capabilities.</w:t>
      </w:r>
    </w:p>
    <w:bookmarkEnd w:id="24"/>
    <w:bookmarkStart w:id="25" w:name="international-collaboration-and-policy"/>
    <w:p>
      <w:pPr>
        <w:pStyle w:val="Heading2"/>
      </w:pPr>
      <w:r>
        <w:t xml:space="preserve">International Collaboration and Policy</w:t>
      </w:r>
    </w:p>
    <w:p>
      <w:pPr>
        <w:pStyle w:val="FirstParagraph"/>
      </w:pPr>
      <w:r>
        <w:t xml:space="preserve">Astronomy is inherently international. The astronomer based in United Kingdom London is a key player in global consortia. Projects such as the European Southern Observatory (ESO) rely heavily on input from UK researchers who sit on various science working groups.</w:t>
      </w:r>
    </w:p>
    <w:p>
      <w:pPr>
        <w:pStyle w:val="BodyText"/>
      </w:pPr>
      <w:r>
        <w:t xml:space="preserve">Beyond pure research, astronomers also engage in policy discussions regarding space debris mitigation and planetary protection. As low-earth orbit becomes crowded, the need for regulatory frameworks is pressing. United Kingdom London serves as a diplomatic hub where these policies are debated, influenced by scientific evidence provided by local astronomers who understand the technical realities of orbital mechanics.</w:t>
      </w:r>
    </w:p>
    <w:bookmarkEnd w:id="25"/>
    <w:bookmarkStart w:id="26" w:name="X1ff9920db9c5642f387d54c4661cce442c25b9c"/>
    <w:p>
      <w:pPr>
        <w:pStyle w:val="Heading2"/>
      </w:pPr>
      <w:r>
        <w:t xml:space="preserve">Promoting Public Engagement and STEM Education</w:t>
      </w:r>
    </w:p>
    <w:p>
      <w:pPr>
        <w:pStyle w:val="FirstParagraph"/>
      </w:pPr>
      <w:r>
        <w:t xml:space="preserve">A vital role of the astronomer is public outreach. In United Kingdom London, institutions like the Royal Observatory Greenwich and The Science Museum host regular events to inspire the next generation. Astronomers give public lectures, write educational content, and develop virtual reality experiences that allow citizens to "walk" on Mars.</w:t>
      </w:r>
    </w:p>
    <w:p>
      <w:pPr>
        <w:pStyle w:val="BodyText"/>
      </w:pPr>
      <w:r>
        <w:t xml:space="preserve">This engagement is critical for securing funding and inspiring diversity in STEM (Science, Technology, Engineering, and Mathematics) fields. By making astronomy accessible through the vibrant cultural scene of United Kingdom London—integrating art with science—astronomers help cultivate a scientifically literate public that supports national investment in research.</w:t>
      </w:r>
    </w:p>
    <w:bookmarkEnd w:id="26"/>
    <w:bookmarkStart w:id="27" w:name="the-future-landscape-for-astronomers"/>
    <w:p>
      <w:pPr>
        <w:pStyle w:val="Heading2"/>
      </w:pPr>
      <w:r>
        <w:t xml:space="preserve">The Future Landscape for Astronomers</w:t>
      </w:r>
    </w:p>
    <w:p>
      <w:pPr>
        <w:pStyle w:val="FirstParagraph"/>
      </w:pPr>
      <w:r>
        <w:t xml:space="preserve">Looking ahead, the role of the astronomer in United Kingdom London will expand. With the UK’s renewed focus on space science post-Brexit and its continued partnership with ESA (European Space Agency), there are opportunities for new mission leadership.</w:t>
      </w:r>
    </w:p>
    <w:p>
      <w:pPr>
        <w:pStyle w:val="BodyText"/>
      </w:pPr>
      <w:r>
        <w:t xml:space="preserve">We anticipate increased collaboration between commercial space firms based in London and academic astronomers. This public-private partnership could lead to innovative technologies for satellite monitoring of Earth and deep-space exploration. The astronomer will remain a pivotal figure, bridging the gap between theoretical understanding of the cosmos and practical technological application.</w:t>
      </w:r>
    </w:p>
    <w:bookmarkEnd w:id="27"/>
    <w:bookmarkStart w:id="28" w:name="conclusion"/>
    <w:p>
      <w:pPr>
        <w:pStyle w:val="Heading2"/>
      </w:pPr>
      <w:r>
        <w:t xml:space="preserve">Conclusion</w:t>
      </w:r>
    </w:p>
    <w:p>
      <w:pPr>
        <w:pStyle w:val="FirstParagraph"/>
      </w:pPr>
      <w:r>
        <w:t xml:space="preserve">In conclusion, the modern Astronomer is a complex professional who operates at the intersection of physics, data science, and public engagement. While their instruments may be light-years away or located in remote corners of the Earth, many critical analyses and strategic decisions happen right here in United Kingdom London.</w:t>
      </w:r>
    </w:p>
    <w:p>
      <w:pPr>
        <w:pStyle w:val="BodyText"/>
      </w:pPr>
      <w:r>
        <w:t xml:space="preserve">From the historic halls of Greenwich to the high-tech labs of UCL and Imperial College, United Kingdom London remains a global beacon for astronomical inquiry. By supporting these institutions, we support humanity’s quest to answer fundamental questions about our origins and our future among the stars.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Astronomer in United Kingdom London</dc:title>
  <dc:creator/>
  <dc:language>en</dc:language>
  <cp:keywords/>
  <dcterms:created xsi:type="dcterms:W3CDTF">2026-07-29T20:34:54Z</dcterms:created>
  <dcterms:modified xsi:type="dcterms:W3CDTF">2026-07-29T20:34:54Z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