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Afghanistan</w:t>
      </w:r>
      <w:r>
        <w:t xml:space="preserve"> </w:t>
      </w:r>
      <w:r>
        <w:t xml:space="preserve">Kabul</w:t>
      </w:r>
    </w:p>
    <w:bookmarkStart w:id="20" w:name="X93d1c8471af61b864adce728b3e1dd88902a132"/>
    <w:p>
      <w:pPr>
        <w:pStyle w:val="Heading1"/>
      </w:pPr>
      <w:r>
        <w:t xml:space="preserve">Seminar Presentation Slides: Strengthening Financial Governance</w:t>
      </w:r>
    </w:p>
    <w:p>
      <w:pPr>
        <w:pStyle w:val="FirstParagraph"/>
      </w:pPr>
      <w:r>
        <w:rPr>
          <w:bCs/>
          <w:b/>
        </w:rPr>
        <w:t xml:space="preserve">Focusing on the Critical Role of the Auditor in Afghanistan Kabul</w:t>
      </w:r>
    </w:p>
    <w:p>
      <w:pPr>
        <w:pStyle w:val="BodyText"/>
      </w:pPr>
      <w:r>
        <w:t xml:space="preserve">Date: October 2023 | Location Context: Kabul, Afghanistan</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specialized seminar presentation designed specifically for stakeholders operating within the complex financial landscape of</w:t>
      </w:r>
      <w:r>
        <w:t xml:space="preserve"> </w:t>
      </w:r>
      <w:r>
        <w:rPr>
          <w:bCs/>
          <w:b/>
        </w:rPr>
        <w:t xml:space="preserve">Afghanistan Kabul</w:t>
      </w:r>
      <w:r>
        <w:t xml:space="preserve">. As we navigate the post-transition era, the stability of our national economy relies heavily on transparent financial practices. This presentation aims to define, analyze, and advocate for the enhanced role of the</w:t>
      </w:r>
      <w:r>
        <w:t xml:space="preserve"> </w:t>
      </w:r>
      <w:r>
        <w:rPr>
          <w:iCs/>
          <w:i/>
        </w:rPr>
        <w:t xml:space="preserve">Auditor</w:t>
      </w:r>
      <w:r>
        <w:t xml:space="preserve"> </w:t>
      </w:r>
      <w:r>
        <w:t xml:space="preserve">as a cornerstone institution in maintaining public trust and economic integrity.</w:t>
      </w:r>
    </w:p>
    <w:p>
      <w:pPr>
        <w:pStyle w:val="BodyText"/>
      </w:pPr>
      <w:r>
        <w:t xml:space="preserve">The context of</w:t>
      </w:r>
      <w:r>
        <w:t xml:space="preserve"> </w:t>
      </w:r>
      <w:r>
        <w:rPr>
          <w:bCs/>
          <w:b/>
        </w:rPr>
        <w:t xml:space="preserve">Afghanistan Kabul</w:t>
      </w:r>
      <w:r>
        <w:t xml:space="preserve"> </w:t>
      </w:r>
      <w:r>
        <w:t xml:space="preserve">is unique. It is not merely a geographic location but a hub of international aid, government administration, and emerging private sector activity. In this environment, the demand for rigorous financial oversight has never been higher. Our goal today is to explore how professional auditing services can bridge the gap between policy and practice, ensuring that resources in</w:t>
      </w:r>
      <w:r>
        <w:t xml:space="preserve"> </w:t>
      </w:r>
      <w:r>
        <w:rPr>
          <w:bCs/>
          <w:b/>
        </w:rPr>
        <w:t xml:space="preserve">Afghanistan Kabul</w:t>
      </w:r>
      <w:r>
        <w:t xml:space="preserve"> </w:t>
      </w:r>
      <w:r>
        <w:t xml:space="preserve">are utilized efficiently and ethically.</w:t>
      </w:r>
    </w:p>
    <w:bookmarkEnd w:id="21"/>
    <w:bookmarkStart w:id="22" w:name="slide-2-defining-the-modern-auditor"/>
    <w:p>
      <w:pPr>
        <w:pStyle w:val="Heading2"/>
      </w:pPr>
      <w:r>
        <w:t xml:space="preserve">Slide 2: Defining the Modern Auditor</w:t>
      </w:r>
    </w:p>
    <w:p>
      <w:pPr>
        <w:pStyle w:val="FirstParagraph"/>
      </w:pPr>
      <w:r>
        <w:t xml:space="preserve">To understand our path forward, we must first clarify what an</w:t>
      </w:r>
      <w:r>
        <w:t xml:space="preserve"> </w:t>
      </w:r>
      <w:r>
        <w:rPr>
          <w:iCs/>
          <w:i/>
        </w:rPr>
        <w:t xml:space="preserve">Auditor</w:t>
      </w:r>
      <w:r>
        <w:t xml:space="preserve"> </w:t>
      </w:r>
      <w:r>
        <w:t xml:space="preserve">represents in the modern fiscal framework. An auditor is not merely a checker of arithmetic; they are independent assurance providers who examine financial statements to ensure accuracy, compliance, and operational efficiency.</w:t>
      </w:r>
    </w:p>
    <w:p>
      <w:pPr>
        <w:numPr>
          <w:ilvl w:val="0"/>
          <w:numId w:val="1001"/>
        </w:numPr>
        <w:pStyle w:val="Compact"/>
      </w:pPr>
      <w:r>
        <w:rPr>
          <w:bCs/>
          <w:b/>
        </w:rPr>
        <w:t xml:space="preserve">Independent Assurance:</w:t>
      </w:r>
      <w:r>
        <w:t xml:space="preserve">The primary function of an</w:t>
      </w:r>
      <w:r>
        <w:t xml:space="preserve"> </w:t>
      </w:r>
      <w:r>
        <w:rPr>
          <w:iCs/>
          <w:i/>
        </w:rPr>
        <w:t xml:space="preserve">Auditor</w:t>
      </w:r>
      <w:r>
        <w:t xml:space="preserve"> </w:t>
      </w:r>
      <w:r>
        <w:t xml:space="preserve">is to provide an objective opinion on whether financial records present a true and fair view of the entity's performance.</w:t>
      </w:r>
    </w:p>
    <w:p>
      <w:pPr>
        <w:numPr>
          <w:ilvl w:val="0"/>
          <w:numId w:val="1001"/>
        </w:numPr>
        <w:pStyle w:val="Compact"/>
      </w:pPr>
      <w:r>
        <w:rPr>
          <w:bCs/>
          <w:b/>
        </w:rPr>
        <w:t xml:space="preserve">Risk Management:</w:t>
      </w:r>
      <w:r>
        <w:t xml:space="preserve">Auditors identify internal control weaknesses and potential risks before they become crises. This proactive approach is vital for organizations in</w:t>
      </w:r>
      <w:r>
        <w:t xml:space="preserve"> </w:t>
      </w:r>
      <w:r>
        <w:rPr>
          <w:bCs/>
          <w:b/>
        </w:rPr>
        <w:t xml:space="preserve">Afghanistan Kabul</w:t>
      </w:r>
      <w:r>
        <w:t xml:space="preserve">.</w:t>
      </w:r>
    </w:p>
    <w:p>
      <w:pPr>
        <w:numPr>
          <w:ilvl w:val="0"/>
          <w:numId w:val="1001"/>
        </w:numPr>
        <w:pStyle w:val="Compact"/>
      </w:pPr>
      <w:r>
        <w:rPr>
          <w:bCs/>
          <w:b/>
        </w:rPr>
        <w:t xml:space="preserve">Compliance Verification:</w:t>
      </w:r>
      <w:r>
        <w:t xml:space="preserve">In a region with evolving regulatory frameworks, the</w:t>
      </w:r>
      <w:r>
        <w:t xml:space="preserve"> </w:t>
      </w:r>
      <w:r>
        <w:rPr>
          <w:iCs/>
          <w:i/>
        </w:rPr>
        <w:t xml:space="preserve">Auditor</w:t>
      </w:r>
      <w:r>
        <w:t xml:space="preserve"> </w:t>
      </w:r>
      <w:r>
        <w:t xml:space="preserve">ensures adherence to national laws, international accounting standards (IFRS), and donor requirements.</w:t>
      </w:r>
    </w:p>
    <w:bookmarkEnd w:id="22"/>
    <w:bookmarkStart w:id="23" w:name="Xe1b31017607ffa66aca1a928cda2da57ed9d9d2"/>
    <w:p>
      <w:pPr>
        <w:pStyle w:val="Heading2"/>
      </w:pPr>
      <w:r>
        <w:t xml:space="preserve">Slide 3: The Strategic Importance of Auditing in Afghanistan Kabul</w:t>
      </w:r>
    </w:p>
    <w:p>
      <w:pPr>
        <w:pStyle w:val="FirstParagraph"/>
      </w:pPr>
      <w:r>
        <w:t xml:space="preserve">The role of the auditor extends beyond technical verification; it is a strategic imperative for development. In the specific context of</w:t>
      </w:r>
      <w:r>
        <w:t xml:space="preserve"> </w:t>
      </w:r>
      <w:r>
        <w:rPr>
          <w:bCs/>
          <w:b/>
        </w:rPr>
        <w:t xml:space="preserve">Afghanistan Kabul</w:t>
      </w:r>
      <w:r>
        <w:t xml:space="preserve">, several factors elevate the importance of professional auditing:</w:t>
      </w:r>
    </w:p>
    <w:p>
      <w:pPr>
        <w:numPr>
          <w:ilvl w:val="0"/>
          <w:numId w:val="1002"/>
        </w:numPr>
        <w:pStyle w:val="Compact"/>
      </w:pPr>
      <w:r>
        <w:rPr>
          <w:bCs/>
          <w:b/>
        </w:rPr>
        <w:t xml:space="preserve">National Budget Integrity:</w:t>
      </w:r>
      <w:r>
        <w:t xml:space="preserve">For government ministries and agencies based in Kabul, audits provide transparency on how public funds are spent, which is crucial for maintaining social contract and citizen trust.</w:t>
      </w:r>
    </w:p>
    <w:p>
      <w:pPr>
        <w:numPr>
          <w:ilvl w:val="0"/>
          <w:numId w:val="1002"/>
        </w:numPr>
        <w:pStyle w:val="Compact"/>
      </w:pPr>
      <w:r>
        <w:rPr>
          <w:bCs/>
          <w:b/>
        </w:rPr>
        <w:t xml:space="preserve">Aid Effectiveness:</w:t>
      </w:r>
      <w:r>
        <w:t xml:space="preserve">Afghanistan has historically relied significantly on international humanitarian and development assistance. International donors require rigorous audit trails to ensure their contributions reach intended beneficiaries. The</w:t>
      </w:r>
      <w:r>
        <w:t xml:space="preserve"> </w:t>
      </w:r>
      <w:r>
        <w:rPr>
          <w:iCs/>
          <w:i/>
        </w:rPr>
        <w:t xml:space="preserve">Auditor</w:t>
      </w:r>
      <w:r>
        <w:t xml:space="preserve"> </w:t>
      </w:r>
      <w:r>
        <w:t xml:space="preserve">serves as the gatekeeper of this accountability.</w:t>
      </w:r>
    </w:p>
    <w:p>
      <w:pPr>
        <w:numPr>
          <w:ilvl w:val="0"/>
          <w:numId w:val="1002"/>
        </w:numPr>
        <w:pStyle w:val="Compact"/>
      </w:pPr>
      <w:r>
        <w:rPr>
          <w:bCs/>
          <w:b/>
        </w:rPr>
        <w:t xml:space="preserve">Investor Confidence:</w:t>
      </w:r>
      <w:r>
        <w:t xml:space="preserve">To stimulate local economic growth, private investment is needed. A robust auditing profession in</w:t>
      </w:r>
      <w:r>
        <w:t xml:space="preserve"> </w:t>
      </w:r>
      <w:r>
        <w:rPr>
          <w:bCs/>
          <w:b/>
        </w:rPr>
        <w:t xml:space="preserve">Afghanistan Kabul</w:t>
      </w:r>
      <w:r>
        <w:t xml:space="preserve"> </w:t>
      </w:r>
      <w:r>
        <w:t xml:space="preserve">signals to foreign and domestic investors that the market operates on rules-based transparency, reducing perceived risk.</w:t>
      </w:r>
    </w:p>
    <w:bookmarkEnd w:id="23"/>
    <w:bookmarkStart w:id="24" w:name="Xe754f02e3289f32a5ed7c51e5bb8f2137794b50"/>
    <w:p>
      <w:pPr>
        <w:pStyle w:val="Heading2"/>
      </w:pPr>
      <w:r>
        <w:t xml:space="preserve">Slide 4: Challenges Facing the Audit Profession in Afghanistan Kabul</w:t>
      </w:r>
    </w:p>
    <w:p>
      <w:pPr>
        <w:pStyle w:val="FirstParagraph"/>
      </w:pPr>
      <w:r>
        <w:t xml:space="preserve">We must acknowledge the hurdles currently faced by auditors practicing in</w:t>
      </w:r>
      <w:r>
        <w:t xml:space="preserve"> </w:t>
      </w:r>
      <w:r>
        <w:rPr>
          <w:bCs/>
          <w:b/>
        </w:rPr>
        <w:t xml:space="preserve">Afghanistan Kabul</w:t>
      </w:r>
      <w:r>
        <w:t xml:space="preserve">. These challenges require collective attention and strategic solutions:</w:t>
      </w:r>
    </w:p>
    <w:p>
      <w:pPr>
        <w:numPr>
          <w:ilvl w:val="0"/>
          <w:numId w:val="1003"/>
        </w:numPr>
        <w:pStyle w:val="Compact"/>
      </w:pPr>
      <w:r>
        <w:rPr>
          <w:bCs/>
          <w:b/>
        </w:rPr>
        <w:t xml:space="preserve">Economic Instability:</w:t>
      </w:r>
      <w:r>
        <w:t xml:space="preserve">The fluctuating currency and banking sector restrictions in Kabul make financial reporting complex. Auditors must adapt to rapid changes in valuation and liquidity.</w:t>
      </w:r>
    </w:p>
    <w:p>
      <w:pPr>
        <w:numPr>
          <w:ilvl w:val="0"/>
          <w:numId w:val="1003"/>
        </w:numPr>
        <w:pStyle w:val="Compact"/>
      </w:pPr>
      <w:r>
        <w:rPr>
          <w:bCs/>
          <w:b/>
        </w:rPr>
        <w:t xml:space="preserve">Cybersecurity Threats:</w:t>
      </w:r>
      <w:r>
        <w:t xml:space="preserve">As digital adoption increases in Kabul, the risk of data breaches grows. Traditional audit methods are insufficient; auditors must now possess IT audit capabilities.</w:t>
      </w:r>
    </w:p>
    <w:p>
      <w:pPr>
        <w:numPr>
          <w:ilvl w:val="0"/>
          <w:numId w:val="1003"/>
        </w:numPr>
        <w:pStyle w:val="Compact"/>
      </w:pPr>
      <w:r>
        <w:rPr>
          <w:bCs/>
          <w:b/>
        </w:rPr>
        <w:t xml:space="preserve">Skill Gaps:</w:t>
      </w:r>
      <w:r>
        <w:t xml:space="preserve">There is an ongoing need for continuous professional development (CPD) to keep pace with global changes in auditing standards (ISA). Local training institutions in Kabul must collaborate closely with international bodies like the ICAEW or ACCA.</w:t>
      </w:r>
    </w:p>
    <w:bookmarkEnd w:id="24"/>
    <w:bookmarkStart w:id="25" w:name="X7708f2abdfadf6a6e9ee6e64621c2e8c1b64010"/>
    <w:p>
      <w:pPr>
        <w:pStyle w:val="Heading2"/>
      </w:pPr>
      <w:r>
        <w:t xml:space="preserve">Slide 5: Key Responsibilities of the Auditor</w:t>
      </w:r>
    </w:p>
    <w:p>
      <w:pPr>
        <w:pStyle w:val="FirstParagraph"/>
      </w:pPr>
      <w:r>
        <w:t xml:space="preserve">The scope of work for an</w:t>
      </w:r>
      <w:r>
        <w:t xml:space="preserve"> </w:t>
      </w:r>
      <w:r>
        <w:rPr>
          <w:iCs/>
          <w:i/>
        </w:rPr>
        <w:t xml:space="preserve">Auditor</w:t>
      </w:r>
      <w:r>
        <w:rPr>
          <w:bCs/>
          <w:b/>
        </w:rPr>
        <w:t xml:space="preserve">Afghanistan Kabul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Afghanistan Kabul</dc:title>
  <dc:creator/>
  <dc:language>en</dc:language>
  <cp:keywords/>
  <dcterms:created xsi:type="dcterms:W3CDTF">2026-07-29T19:03:03Z</dcterms:created>
  <dcterms:modified xsi:type="dcterms:W3CDTF">2026-07-29T19:03:03Z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