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Bangladesh</w:t>
      </w:r>
      <w:r>
        <w:t xml:space="preserve"> </w:t>
      </w:r>
      <w:r>
        <w:t xml:space="preserve">Dhaka</w:t>
      </w:r>
    </w:p>
    <w:bookmarkStart w:id="43"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Auditor in Bangladesh Dhaka: Ensuring Transparency, Accountability, and Growth in a Dynamic Economy.</w:t>
      </w:r>
      <w:r>
        <w:br/>
      </w:r>
      <w:r>
        <w:rPr>
          <w:bCs/>
          <w:b/>
        </w:rPr>
        <w:t xml:space="preserve">Date:</w:t>
      </w:r>
    </w:p>
    <w:p>
      <w:pPr>
        <w:pStyle w:val="BodyText"/>
      </w:pPr>
      <w:r>
        <w:br/>
      </w:r>
    </w:p>
    <w:bookmarkStart w:id="20" w:name="seminar-presentation-slides-1"/>
    <w:p>
      <w:pPr>
        <w:pStyle w:val="Heading2"/>
      </w:pPr>
      <w:r>
        <w:t xml:space="preserve">Seminar Presentation Slides</w:t>
      </w:r>
    </w:p>
    <w:p>
      <w:pPr>
        <w:pStyle w:val="FirstParagraph"/>
      </w:pPr>
      <w:r>
        <w:rPr>
          <w:bCs/>
          <w:b/>
        </w:rPr>
        <w:t xml:space="preserve">Welcome Address:</w:t>
      </w:r>
    </w:p>
    <w:p>
      <w:pPr>
        <w:pStyle w:val="BodyText"/>
      </w:pPr>
      <w:r>
        <w:t xml:space="preserve">We are honored to gather professionals and stakeholders in Dhaka for this pivotal discussion.</w:t>
      </w:r>
    </w:p>
    <w:p>
      <w:pPr>
        <w:pStyle w:val="BodyText"/>
      </w:pPr>
      <w:r>
        <w:rPr>
          <w:bCs/>
          <w:b/>
        </w:rPr>
        <w:t xml:space="preserve">Purpose of Seminar Presentation Slides:</w:t>
      </w:r>
    </w:p>
    <w:p>
      <w:pPr>
        <w:pStyle w:val="BodyText"/>
      </w:pPr>
      <w:r>
        <w:t xml:space="preserve">To analyze the critical function of the Auditor in Bangladesh, focusing on our capital city, Bangladesh Dhaka, where economic activity is most intense.</w:t>
      </w:r>
    </w:p>
    <w:p>
      <w:pPr>
        <w:pStyle w:val="BodyText"/>
      </w:pPr>
      <w:r>
        <w:rPr>
          <w:bCs/>
          <w:b/>
        </w:rPr>
        <w:t xml:space="preserve">Auditor</w:t>
      </w:r>
    </w:p>
    <w:p>
      <w:pPr>
        <w:numPr>
          <w:ilvl w:val="0"/>
          <w:numId w:val="1001"/>
        </w:numPr>
        <w:pStyle w:val="Compact"/>
      </w:pPr>
      <w:r>
        <w:rPr>
          <w:iCs/>
          <w:i/>
        </w:rPr>
        <w:t xml:space="preserve">Vision:</w:t>
      </w:r>
    </w:p>
    <w:p>
      <w:pPr>
        <w:pStyle w:val="FirstParagraph"/>
      </w:pPr>
      <w:r>
        <w:t xml:space="preserve">To enhance integrity and trust in financial reporting across the corporate sector of Bangladesh.</w:t>
      </w:r>
    </w:p>
    <w:bookmarkEnd w:id="20"/>
    <w:bookmarkStart w:id="21" w:name="auditor"/>
    <w:p>
      <w:pPr>
        <w:pStyle w:val="Heading2"/>
      </w:pPr>
      <w:r>
        <w:t xml:space="preserve">Auditor</w:t>
      </w:r>
    </w:p>
    <w:p>
      <w:pPr>
        <w:numPr>
          <w:ilvl w:val="0"/>
          <w:numId w:val="1002"/>
        </w:numPr>
        <w:pStyle w:val="Compact"/>
      </w:pPr>
      <w:r>
        <w:t xml:space="preserve">In any thriving economy, the reliability of financial statements is paramount for investor confidence.For Bangladesh, an emerging market with rapid urbanization and industrial growth, having a robust auditing framework is essential for sustainable development. The Auditor acts as the guardian of truth in this complex financial landscape.</w:t>
      </w:r>
    </w:p>
    <w:bookmarkEnd w:id="21"/>
    <w:p>
      <w:pPr>
        <w:pStyle w:val="FirstParagraph"/>
      </w:pPr>
      <w:r>
        <w:br/>
      </w:r>
      <w:r>
        <w:br/>
      </w:r>
    </w:p>
    <w:bookmarkStart w:id="22" w:name="bangladesh-dhaka"/>
    <w:p>
      <w:pPr>
        <w:pStyle w:val="Heading2"/>
      </w:pPr>
      <w:r>
        <w:t xml:space="preserve">Bangladesh Dhaka</w:t>
      </w:r>
    </w:p>
    <w:p>
      <w:pPr>
        <w:numPr>
          <w:ilvl w:val="0"/>
          <w:numId w:val="1003"/>
        </w:numPr>
        <w:pStyle w:val="Compact"/>
      </w:pPr>
      <w:r>
        <w:t xml:space="preserve">Dhaka is not just the political capital; it is the undisputed economic heart of Bangladesh.The city hosts the headquarters of major banks, multinational corporations, and countless small and medium enterprises (SMEs).</w:t>
      </w:r>
    </w:p>
    <w:p>
      <w:pPr>
        <w:numPr>
          <w:ilvl w:val="0"/>
          <w:numId w:val="1003"/>
        </w:numPr>
        <w:pStyle w:val="Compact"/>
      </w:pPr>
      <w:r>
        <w:t xml:space="preserve">The concentration of business in Bangladesh Dhaka makes accurate auditing even more critical to prevent fraud and ensure regulatory compliance on a large scale.</w:t>
      </w:r>
    </w:p>
    <w:bookmarkEnd w:id="22"/>
    <w:p>
      <w:pPr>
        <w:pStyle w:val="FirstParagraph"/>
      </w:pPr>
      <w:r>
        <w:br/>
      </w:r>
      <w:r>
        <w:br/>
      </w:r>
    </w:p>
    <w:bookmarkStart w:id="23" w:name="seminar-presentation-slides-2"/>
    <w:p>
      <w:pPr>
        <w:pStyle w:val="Heading2"/>
      </w:pPr>
      <w:r>
        <w:t xml:space="preserve">Seminar Presentation Slides</w:t>
      </w:r>
    </w:p>
    <w:p>
      <w:pPr>
        <w:pStyle w:val="FirstParagraph"/>
      </w:pPr>
      <w:r>
        <w:rPr>
          <w:bCs/>
          <w:b/>
        </w:rPr>
        <w:t xml:space="preserve">The Current Landscape of Auditing in Bangladesh Dhaka</w:t>
      </w:r>
    </w:p>
    <w:p>
      <w:pPr>
        <w:pStyle w:val="BodyText"/>
      </w:pPr>
      <w:r>
        <w:t xml:space="preserve">The Institute of Chartered Accountants of Bangladesh (ICAB) plays a vital role in setting standards.</w:t>
      </w:r>
    </w:p>
    <w:p>
      <w:pPr>
        <w:pStyle w:val="BodyText"/>
      </w:pPr>
      <w:r>
        <w:t xml:space="preserve">Auditors must navigate local laws while adhering to International Financial Reporting Standards (IFRS).</w:t>
      </w:r>
    </w:p>
    <w:p>
      <w:pPr>
        <w:pStyle w:val="BodyText"/>
      </w:pPr>
      <w:r>
        <w:t xml:space="preserve">This dual requirement poses challenges but also offers opportunities for professional growth and enhanced service quality in the bustling markets of Bangladesh Dhaka.</w:t>
      </w:r>
    </w:p>
    <w:bookmarkEnd w:id="23"/>
    <w:p>
      <w:pPr>
        <w:pStyle w:val="BodyText"/>
      </w:pPr>
      <w:r>
        <w:br/>
      </w:r>
      <w:r>
        <w:br/>
      </w:r>
    </w:p>
    <w:bookmarkStart w:id="24" w:name="auditor-1"/>
    <w:p>
      <w:pPr>
        <w:pStyle w:val="Heading2"/>
      </w:pPr>
      <w:r>
        <w:t xml:space="preserve">Auditor</w:t>
      </w:r>
    </w:p>
    <w:p>
      <w:pPr>
        <w:numPr>
          <w:ilvl w:val="0"/>
          <w:numId w:val="1004"/>
        </w:numPr>
        <w:pStyle w:val="Compact"/>
      </w:pPr>
      <w:r>
        <w:t xml:space="preserve">An Auditor must maintain strict independence and objectivity to provide unbiased opinions.</w:t>
      </w:r>
    </w:p>
    <w:p>
      <w:pPr>
        <w:numPr>
          <w:ilvl w:val="0"/>
          <w:numId w:val="1004"/>
        </w:numPr>
        <w:pStyle w:val="Compact"/>
      </w:pPr>
      <w:r>
        <w:t xml:space="preserve">In Bangladesh, where family-owned businesses are prevalent, maintaining this distance can be challenging yet is crucial for credibility.The Auditor's duty extends beyond numbers; it involves evaluating internal controls, risk management processes, and governance structures within organizations based in Bangladesh Dhaka and beyond.</w:t>
      </w:r>
    </w:p>
    <w:bookmarkEnd w:id="24"/>
    <w:p>
      <w:pPr>
        <w:pStyle w:val="FirstParagraph"/>
      </w:pPr>
      <w:r>
        <w:br/>
      </w:r>
      <w:r>
        <w:br/>
      </w:r>
    </w:p>
    <w:bookmarkStart w:id="25" w:name="bangladesh-dhaka-1"/>
    <w:p>
      <w:pPr>
        <w:pStyle w:val="Heading2"/>
      </w:pPr>
      <w:r>
        <w:t xml:space="preserve">Bangladesh Dhaka</w:t>
      </w:r>
    </w:p>
    <w:p>
      <w:pPr>
        <w:numPr>
          <w:ilvl w:val="0"/>
          <w:numId w:val="1005"/>
        </w:numPr>
        <w:pStyle w:val="Compact"/>
      </w:pPr>
      <w:r>
        <w:t xml:space="preserve">The rise of fintech and digital banking in Bangladesh Dhaka requires auditors to be tech-savvy.Traditional audit methods are being replaced by data analytics, AI-driven assessments, and continuous auditing processes.</w:t>
      </w:r>
    </w:p>
    <w:p>
      <w:pPr>
        <w:numPr>
          <w:ilvl w:val="0"/>
          <w:numId w:val="1005"/>
        </w:numPr>
        <w:pStyle w:val="Compact"/>
      </w:pPr>
      <w:r>
        <w:t xml:space="preserve">Auditors operating in Bangladesh Dhaka must adapt to these technological changes to ensure they can effectively monitor digital transactions and cyber risks associated with modern business operations.</w:t>
      </w:r>
    </w:p>
    <w:bookmarkEnd w:id="25"/>
    <w:p>
      <w:pPr>
        <w:pStyle w:val="FirstParagraph"/>
      </w:pPr>
      <w:r>
        <w:br/>
      </w:r>
      <w:r>
        <w:br/>
      </w:r>
    </w:p>
    <w:bookmarkStart w:id="26" w:name="seminar-presentation-slides-3"/>
    <w:p>
      <w:pPr>
        <w:pStyle w:val="Heading2"/>
      </w:pPr>
      <w:r>
        <w:t xml:space="preserve">Seminar Presentation Slides</w:t>
      </w:r>
    </w:p>
    <w:p>
      <w:pPr>
        <w:numPr>
          <w:ilvl w:val="0"/>
          <w:numId w:val="1006"/>
        </w:numPr>
        <w:pStyle w:val="Compact"/>
      </w:pPr>
      <w:r>
        <w:t xml:space="preserve">Bureaucratic hurdles and regulatory complexities often slow down audit processes in Bangladesh.The Auditor must also contend with a shortage of highly skilled professionals who understand both local nuances and international standards.</w:t>
      </w:r>
    </w:p>
    <w:p>
      <w:pPr>
        <w:numPr>
          <w:ilvl w:val="0"/>
          <w:numId w:val="1006"/>
        </w:numPr>
        <w:pStyle w:val="Compact"/>
      </w:pPr>
      <w:r>
        <w:t xml:space="preserve">Socio-economic pressures in Bangladesh Dhaka can sometimes lead to ethical dilemmas, requiring strong moral fortitude from practicing Auditors to uphold their professional integrity.</w:t>
      </w:r>
    </w:p>
    <w:bookmarkEnd w:id="26"/>
    <w:p>
      <w:pPr>
        <w:pStyle w:val="FirstParagraph"/>
      </w:pPr>
      <w:r>
        <w:br/>
      </w:r>
      <w:r>
        <w:br/>
      </w:r>
    </w:p>
    <w:bookmarkStart w:id="27" w:name="auditor-2"/>
    <w:p>
      <w:pPr>
        <w:pStyle w:val="Heading2"/>
      </w:pPr>
      <w:r>
        <w:t xml:space="preserve">Auditor</w:t>
      </w:r>
    </w:p>
    <w:p>
      <w:pPr>
        <w:numPr>
          <w:ilvl w:val="0"/>
          <w:numId w:val="1007"/>
        </w:numPr>
        <w:pStyle w:val="Compact"/>
      </w:pPr>
      <w:r>
        <w:t xml:space="preserve">The demand for specialized Auditors—such as forensic auditors, IT auditors, and ESG (Environmental, Social, and Governance) auditors—is growing rapidly.In Bangladesh Dhaka, where environmental concerns are increasingly prominent due to urbanization pressures, the role of the Auditor in assessing sustainability reports is expanding significantly.</w:t>
      </w:r>
    </w:p>
    <w:p>
      <w:pPr>
        <w:numPr>
          <w:ilvl w:val="0"/>
          <w:numId w:val="1007"/>
        </w:numPr>
        <w:pStyle w:val="Compact"/>
      </w:pPr>
      <w:r>
        <w:t xml:space="preserve">The future Auditor must be a strategic advisor rather than just a compliance checker, adding value to businesses through insightful financial analysis and risk assessment.</w:t>
      </w:r>
    </w:p>
    <w:bookmarkEnd w:id="27"/>
    <w:p>
      <w:pPr>
        <w:pStyle w:val="FirstParagraph"/>
      </w:pPr>
      <w:r>
        <w:br/>
      </w:r>
      <w:r>
        <w:br/>
      </w:r>
    </w:p>
    <w:bookmarkStart w:id="28" w:name="bangladesh-dhaka-2"/>
    <w:p>
      <w:pPr>
        <w:pStyle w:val="Heading2"/>
      </w:pPr>
      <w:r>
        <w:t xml:space="preserve">Bangladesh Dhaka</w:t>
      </w:r>
    </w:p>
    <w:p>
      <w:pPr>
        <w:numPr>
          <w:ilvl w:val="0"/>
          <w:numId w:val="1008"/>
        </w:numPr>
        <w:pStyle w:val="Compact"/>
      </w:pPr>
      <w:r>
        <w:t xml:space="preserve">A transparent financial system attracts foreign direct investment (FDI) into Bangladesh.The Auditor serves as the bridge between local businesses and global investors by providing assurance that financial reports are accurate and reliable.</w:t>
      </w:r>
    </w:p>
    <w:p>
      <w:pPr>
        <w:numPr>
          <w:ilvl w:val="0"/>
          <w:numId w:val="1008"/>
        </w:numPr>
        <w:pStyle w:val="Compact"/>
      </w:pPr>
      <w:r>
        <w:t xml:space="preserve">In the competitive economic environment of Bangladesh Dhaka, strong auditing practices distinguish reputable companies from others, fostering a culture of excellence and accountability across industries.</w:t>
      </w:r>
    </w:p>
    <w:bookmarkEnd w:id="28"/>
    <w:p>
      <w:pPr>
        <w:pStyle w:val="FirstParagraph"/>
      </w:pPr>
      <w:r>
        <w:br/>
      </w:r>
      <w:r>
        <w:br/>
      </w:r>
    </w:p>
    <w:bookmarkStart w:id="29" w:name="seminar-presentation-slides-4"/>
    <w:p>
      <w:pPr>
        <w:pStyle w:val="Heading2"/>
      </w:pPr>
      <w:r>
        <w:t xml:space="preserve">Seminar Presentation Slides</w:t>
      </w:r>
    </w:p>
    <w:p>
      <w:pPr>
        <w:numPr>
          <w:ilvl w:val="0"/>
          <w:numId w:val="1009"/>
        </w:numPr>
        <w:pStyle w:val="Compact"/>
      </w:pPr>
      <w:r>
        <w:t xml:space="preserve">The role of the Auditor is evolving from a traditional compliance function to a strategic partner in organizational success.In Bangladesh Dhaka, this evolution is urgent and necessary to support the nation's ambitious economic goals.</w:t>
      </w:r>
    </w:p>
    <w:p>
      <w:pPr>
        <w:numPr>
          <w:ilvl w:val="0"/>
          <w:numId w:val="1009"/>
        </w:numPr>
        <w:pStyle w:val="Compact"/>
      </w:pPr>
      <w:r>
        <w:t xml:space="preserve">We call upon all practitioners of the Auditor profession here in Bangladesh Dhaka to embrace continuous learning, leverage technology, and uphold the highest ethical standards. Only then can we ensure that our financial systems remain robust, transparent, and capable of driving sustainable growth for Bangladesh as a whole.</w:t>
      </w:r>
    </w:p>
    <w:p>
      <w:pPr>
        <w:numPr>
          <w:ilvl w:val="0"/>
          <w:numId w:val="1009"/>
        </w:numPr>
        <w:pStyle w:val="Compact"/>
      </w:pPr>
      <w:r>
        <w:rPr>
          <w:bCs/>
          <w:b/>
        </w:rPr>
        <w:t xml:space="preserve">Thank you for your attention!</w:t>
      </w:r>
    </w:p>
    <w:bookmarkEnd w:id="29"/>
    <w:p>
      <w:pPr>
        <w:pStyle w:val="FirstParagraph"/>
      </w:pPr>
      <w:r>
        <w:br/>
      </w:r>
      <w:r>
        <w:br/>
      </w:r>
    </w:p>
    <w:bookmarkStart w:id="30" w:name="auditor-3"/>
    <w:p>
      <w:pPr>
        <w:pStyle w:val="Heading2"/>
      </w:pPr>
      <w:r>
        <w:t xml:space="preserve">Auditor</w:t>
      </w:r>
    </w:p>
    <w:p>
      <w:pPr>
        <w:numPr>
          <w:ilvl w:val="0"/>
          <w:numId w:val="1010"/>
        </w:numPr>
        <w:pStyle w:val="Compact"/>
      </w:pPr>
      <w:r>
        <w:t xml:space="preserve">We now open the floor for questions regarding the responsibilities of the Auditor, challenges in Bangladesh Dhaka, and future trends.Please feel free to engage in this discussion as it is vital for all stakeholders involved in corporate governance within Bangladesh Dhaka.</w:t>
      </w:r>
    </w:p>
    <w:p>
      <w:pPr>
        <w:numPr>
          <w:ilvl w:val="0"/>
          <w:numId w:val="1010"/>
        </w:numPr>
        <w:pStyle w:val="Compact"/>
      </w:pPr>
      <w:r>
        <w:t xml:space="preserve">Let us discuss how we can collectively strengthen the auditing profession to better serve the community and economy of Bangladesh Dhaka, ensuring that every Auditor plays their part effectively in building a trustworthy financial ecosystem.</w:t>
      </w:r>
    </w:p>
    <w:bookmarkEnd w:id="30"/>
    <w:p>
      <w:pPr>
        <w:pStyle w:val="FirstParagraph"/>
      </w:pPr>
      <w:r>
        <w:br/>
      </w:r>
      <w:r>
        <w:br/>
      </w:r>
    </w:p>
    <w:bookmarkStart w:id="31" w:name="bangladesh-dhaka-3"/>
    <w:p>
      <w:pPr>
        <w:pStyle w:val="Heading2"/>
      </w:pPr>
      <w:r>
        <w:t xml:space="preserve">Bangladesh Dhaka</w:t>
      </w:r>
    </w:p>
    <w:p>
      <w:pPr>
        <w:numPr>
          <w:ilvl w:val="0"/>
          <w:numId w:val="1011"/>
        </w:numPr>
        <w:pStyle w:val="Compact"/>
      </w:pPr>
      <w:r>
        <w:t xml:space="preserve">We provide contact details for further inquiries about the seminar content and auditing standards in Bangladesh Dhaka.For more information on how the Auditor can assist your organization in navigating regulatory requirements, please reach out to our team.</w:t>
      </w:r>
    </w:p>
    <w:p>
      <w:pPr>
        <w:numPr>
          <w:ilvl w:val="0"/>
          <w:numId w:val="1011"/>
        </w:numPr>
        <w:pStyle w:val="Compact"/>
      </w:pPr>
      <w:r>
        <w:t xml:space="preserve">Let us continue fostering dialogue between businesses, regulators, and Auditors to promote prosperity and integrity across all sectors operating within Bangladesh Dhaka today.</w:t>
      </w:r>
    </w:p>
    <w:bookmarkEnd w:id="31"/>
    <w:p>
      <w:pPr>
        <w:pStyle w:val="FirstParagraph"/>
      </w:pPr>
      <w:r>
        <w:br/>
      </w:r>
      <w:r>
        <w:br/>
      </w:r>
    </w:p>
    <w:bookmarkStart w:id="32" w:name="seminar-presentation-slides-5"/>
    <w:p>
      <w:pPr>
        <w:pStyle w:val="Heading2"/>
      </w:pPr>
      <w:r>
        <w:t xml:space="preserve">Seminar Presentation Slides</w:t>
      </w:r>
    </w:p>
    <w:p>
      <w:pPr>
        <w:numPr>
          <w:ilvl w:val="0"/>
          <w:numId w:val="1012"/>
        </w:numPr>
        <w:pStyle w:val="Compact"/>
      </w:pPr>
      <w:r>
        <w:t xml:space="preserve">The impact of a competent Auditor extends far beyond balancing books; it affects the entire economic fabric of Bangladesh.In cities like Bangladesh Dhaka, where economic velocity is high, the need for swift yet accurate auditing is undeniable.</w:t>
      </w:r>
    </w:p>
    <w:p>
      <w:pPr>
        <w:numPr>
          <w:ilvl w:val="0"/>
          <w:numId w:val="1012"/>
        </w:numPr>
        <w:pStyle w:val="Compact"/>
      </w:pPr>
      <w:r>
        <w:t xml:space="preserve">We encourage all participants to reflect on their own roles as Auditors and consider how they can contribute to making Bangladesh Dhaka a global benchmark for financial transparency and ethical business practices in emerging markets worldwide. Thank you once again for being part of this important Seminar Presentation Slides session focused on strengthening the Auditor's vital contribution.</w:t>
      </w:r>
    </w:p>
    <w:bookmarkEnd w:id="32"/>
    <w:p>
      <w:pPr>
        <w:pStyle w:val="FirstParagraph"/>
      </w:pPr>
      <w:r>
        <w:br/>
      </w:r>
      <w:r>
        <w:br/>
      </w:r>
    </w:p>
    <w:bookmarkStart w:id="33" w:name="auditor-4"/>
    <w:p>
      <w:pPr>
        <w:pStyle w:val="Heading2"/>
      </w:pPr>
      <w:r>
        <w:t xml:space="preserve">Auditor</w:t>
      </w:r>
    </w:p>
    <w:p>
      <w:pPr>
        <w:numPr>
          <w:ilvl w:val="0"/>
          <w:numId w:val="1013"/>
        </w:numPr>
        <w:pStyle w:val="Compact"/>
      </w:pPr>
      <w:r>
        <w:t xml:space="preserve">The journey towards enhanced financial integrity is ongoing.In Bangladesh Dhaka, we have seen remarkable progress in recent years, yet there remains much work to be done by every Auditor committed to excellence.</w:t>
      </w:r>
    </w:p>
    <w:p>
      <w:pPr>
        <w:numPr>
          <w:ilvl w:val="0"/>
          <w:numId w:val="1013"/>
        </w:numPr>
        <w:pStyle w:val="Compact"/>
      </w:pPr>
      <w:r>
        <w:t xml:space="preserve">We urge continued collaboration among industry leaders, educational institutions providing courses for the Auditor profession, and government bodies in Bangladesh Dhaka. Together, we can ensure that the auditing framework evolves alongside our dynamic economy. Let us move forward with a shared commitment to truth, accuracy, and sustainable development through the dedicated efforts of every Auditor serving Bangladesh Dhaka today.</w:t>
      </w:r>
    </w:p>
    <w:bookmarkEnd w:id="33"/>
    <w:p>
      <w:pPr>
        <w:pStyle w:val="FirstParagraph"/>
      </w:pPr>
      <w:r>
        <w:br/>
      </w:r>
      <w:r>
        <w:br/>
      </w:r>
    </w:p>
    <w:bookmarkStart w:id="34" w:name="bangladesh-dhaka-4"/>
    <w:p>
      <w:pPr>
        <w:pStyle w:val="Heading2"/>
      </w:pPr>
      <w:r>
        <w:t xml:space="preserve">Bangladesh Dhaka</w:t>
      </w:r>
    </w:p>
    <w:p>
      <w:pPr>
        <w:numPr>
          <w:ilvl w:val="0"/>
          <w:numId w:val="1014"/>
        </w:numPr>
        <w:pStyle w:val="Compact"/>
      </w:pPr>
      <w:r>
        <w:t xml:space="preserve">We extend our deepest gratitude to all speakers, attendees, and organizers who contributed to this Seminar Presentation Slides event.Your insights into the challenges faced by the Auditor in Bangladesh Dhaka have been invaluable.</w:t>
      </w:r>
    </w:p>
    <w:p>
      <w:pPr>
        <w:numPr>
          <w:ilvl w:val="0"/>
          <w:numId w:val="1014"/>
        </w:numPr>
        <w:pStyle w:val="Compact"/>
      </w:pPr>
      <w:r>
        <w:t xml:space="preserve">Special thanks go to those supporting initiatives aimed at improving audit quality and professional standards across Bangladesh Dhaka. May our collective efforts lead to a brighter, more transparent future for all businesses operating within this vibrant region of Bangladesh. Let us carry these lessons forward as we continue to support the Auditor's mission in advancing economic stability in Bangladesh Dhaka.</w:t>
      </w:r>
    </w:p>
    <w:bookmarkEnd w:id="34"/>
    <w:p>
      <w:pPr>
        <w:pStyle w:val="FirstParagraph"/>
      </w:pPr>
      <w:r>
        <w:br/>
      </w:r>
      <w:r>
        <w:br/>
      </w:r>
    </w:p>
    <w:bookmarkStart w:id="35" w:name="seminar-presentation-slides-6"/>
    <w:p>
      <w:pPr>
        <w:pStyle w:val="Heading2"/>
      </w:pPr>
      <w:r>
        <w:t xml:space="preserve">Seminar Presentation Slides</w:t>
      </w:r>
    </w:p>
    <w:p>
      <w:pPr>
        <w:numPr>
          <w:ilvl w:val="0"/>
          <w:numId w:val="1015"/>
        </w:numPr>
        <w:pStyle w:val="Compact"/>
      </w:pPr>
      <w:r>
        <w:t xml:space="preserve">The Auditor stands at the forefront of financial integrity in Bangladesh.In Bangladesh Dhaka, where economic forces converge, their role is even more pronounced and critical to preventing financial mismanagement.</w:t>
      </w:r>
    </w:p>
    <w:p>
      <w:pPr>
        <w:numPr>
          <w:ilvl w:val="0"/>
          <w:numId w:val="1015"/>
        </w:numPr>
        <w:pStyle w:val="Compact"/>
      </w:pPr>
      <w:r>
        <w:t xml:space="preserve">We must empower the Auditor with better tools, training, and regulatory support to meet these demands effectively. As we conclude this Seminar Presentation Slides discussion on the vital subject of the Auditor's role in Bangladesh Dhaka, we remain optimistic about the future prospects for enhanced corporate governance and trust in our nation's financial systems.</w:t>
      </w:r>
    </w:p>
    <w:bookmarkEnd w:id="35"/>
    <w:p>
      <w:pPr>
        <w:pStyle w:val="FirstParagraph"/>
      </w:pPr>
      <w:r>
        <w:br/>
      </w:r>
      <w:r>
        <w:br/>
      </w:r>
    </w:p>
    <w:bookmarkStart w:id="36" w:name="auditor-5"/>
    <w:p>
      <w:pPr>
        <w:pStyle w:val="Heading2"/>
      </w:pPr>
      <w:r>
        <w:t xml:space="preserve">Auditor</w:t>
      </w:r>
    </w:p>
    <w:p>
      <w:pPr>
        <w:numPr>
          <w:ilvl w:val="0"/>
          <w:numId w:val="1016"/>
        </w:numPr>
        <w:pStyle w:val="Compact"/>
      </w:pPr>
      <w:r>
        <w:t xml:space="preserve">We propose forming a committee dedicated to addressing specific challenges faced by the Auditor community in Bangladesh Dhaka.This initiative will focus on practical solutions for improving audit efficiency, reducing compliance burdens, and enhancing the skill sets required of modern Auditors operating in Bangladesh Dhaka's fast-paced environment.</w:t>
      </w:r>
    </w:p>
    <w:p>
      <w:pPr>
        <w:numPr>
          <w:ilvl w:val="0"/>
          <w:numId w:val="1016"/>
        </w:numPr>
        <w:pStyle w:val="Compact"/>
      </w:pPr>
      <w:r>
        <w:t xml:space="preserve">Let us commit to regular follow-up meetings to track progress and ensure that our actions lead to tangible improvements in how the Auditor performs their duties within Bangladesh Dhaka. Together we can make a difference!</w:t>
      </w:r>
    </w:p>
    <w:bookmarkEnd w:id="36"/>
    <w:p>
      <w:pPr>
        <w:pStyle w:val="FirstParagraph"/>
      </w:pPr>
      <w:r>
        <w:br/>
      </w:r>
      <w:r>
        <w:br/>
      </w:r>
    </w:p>
    <w:bookmarkStart w:id="37" w:name="bangladesh-dhaka-5"/>
    <w:p>
      <w:pPr>
        <w:pStyle w:val="Heading2"/>
      </w:pPr>
      <w:r>
        <w:t xml:space="preserve">Bangladesh Dhaka</w:t>
      </w:r>
    </w:p>
    <w:p>
      <w:pPr>
        <w:numPr>
          <w:ilvl w:val="0"/>
          <w:numId w:val="1017"/>
        </w:numPr>
        <w:pStyle w:val="Compact"/>
      </w:pPr>
      <w:r>
        <w:t xml:space="preserve">We invite proposals from organizations interested in collaborating on projects related to the Auditor profession.Possible areas include training programs, technology integration workshops, and research studies focused on audit effectiveness in Bangladesh Dhaka's unique business context.</w:t>
      </w:r>
    </w:p>
    <w:p>
      <w:pPr>
        <w:numPr>
          <w:ilvl w:val="0"/>
          <w:numId w:val="1017"/>
        </w:numPr>
        <w:pStyle w:val="Compact"/>
      </w:pPr>
      <w:r>
        <w:t xml:space="preserve">Your input is highly valued as we strive to build a stronger ecosystem for the Auditor community within Bangladesh Dhaka. Let us work together to raise the bar for auditing standards across our nation. Thank you once again!</w:t>
      </w:r>
    </w:p>
    <w:bookmarkEnd w:id="37"/>
    <w:p>
      <w:pPr>
        <w:pStyle w:val="FirstParagraph"/>
      </w:pPr>
      <w:r>
        <w:br/>
      </w:r>
      <w:r>
        <w:br/>
      </w:r>
    </w:p>
    <w:bookmarkStart w:id="38" w:name="seminar-presentation-slides-7"/>
    <w:p>
      <w:pPr>
        <w:pStyle w:val="Heading2"/>
      </w:pPr>
      <w:r>
        <w:t xml:space="preserve">Seminar Presentation Slides</w:t>
      </w:r>
    </w:p>
    <w:p>
      <w:pPr>
        <w:numPr>
          <w:ilvl w:val="0"/>
          <w:numId w:val="1018"/>
        </w:numPr>
        <w:pStyle w:val="Compact"/>
      </w:pPr>
      <w:r>
        <w:t xml:space="preserve">New risks such as cyber fraud and money laundering require Auditors to adopt advanced detection methods.In Bangladesh Dhaka, where digital adoption is accelerating, staying ahead of these threats is crucial for the Auditor's role in safeguarding assets and reputation.</w:t>
      </w:r>
    </w:p>
    <w:p>
      <w:pPr>
        <w:numPr>
          <w:ilvl w:val="0"/>
          <w:numId w:val="1018"/>
        </w:numPr>
        <w:pStyle w:val="Compact"/>
      </w:pPr>
      <w:r>
        <w:t xml:space="preserve">We must invest in ongoing education for Auditors so they can effectively identify and mitigate these emerging risks within the complex economic landscape of Bangladesh Dhaka. This proactive approach will strengthen trust among investors and consumers alike who rely on accurate financial reporting from businesses operating in Bangladesh Dhaka.</w:t>
      </w:r>
    </w:p>
    <w:bookmarkEnd w:id="38"/>
    <w:p>
      <w:pPr>
        <w:pStyle w:val="FirstParagraph"/>
      </w:pPr>
      <w:r>
        <w:br/>
      </w:r>
      <w:r>
        <w:br/>
      </w:r>
    </w:p>
    <w:bookmarkStart w:id="39" w:name="auditor-6"/>
    <w:p>
      <w:pPr>
        <w:pStyle w:val="Heading2"/>
      </w:pPr>
      <w:r>
        <w:t xml:space="preserve">Auditor</w:t>
      </w:r>
    </w:p>
    <w:p>
      <w:pPr>
        <w:numPr>
          <w:ilvl w:val="0"/>
          <w:numId w:val="1019"/>
        </w:numPr>
        <w:pStyle w:val="Compact"/>
      </w:pPr>
      <w:r>
        <w:t xml:space="preserve">Ethics must be at the core of every decision made by the Auditor.In Bangladesh Dhaka, fostering an ethical culture within auditing firms is essential to combat corruption and promote transparency.</w:t>
      </w:r>
    </w:p>
    <w:p>
      <w:pPr>
        <w:numPr>
          <w:ilvl w:val="0"/>
          <w:numId w:val="1019"/>
        </w:numPr>
        <w:pStyle w:val="Compact"/>
      </w:pPr>
      <w:r>
        <w:t xml:space="preserve">We encourage firm leaders in Bangladesh Dhaka to implement strict codes of conduct and whistleblower protection policies for their Auditor staff. By leading by example, we can create a workplace environment where integrity thrives and where the Auditor feels empowered to report irregularities without fear of reprisal. This is key to sustaining credibility in Bangladesh Dhaka's competitive business sector.</w:t>
      </w:r>
    </w:p>
    <w:bookmarkEnd w:id="39"/>
    <w:p>
      <w:pPr>
        <w:pStyle w:val="FirstParagraph"/>
      </w:pPr>
      <w:r>
        <w:br/>
      </w:r>
      <w:r>
        <w:br/>
      </w:r>
    </w:p>
    <w:bookmarkStart w:id="40" w:name="bangladesh-dhaka-6"/>
    <w:p>
      <w:pPr>
        <w:pStyle w:val="Heading2"/>
      </w:pPr>
      <w:r>
        <w:t xml:space="preserve">Bangladesh Dhaka</w:t>
      </w:r>
    </w:p>
    <w:p>
      <w:pPr>
        <w:numPr>
          <w:ilvl w:val="0"/>
          <w:numId w:val="1020"/>
        </w:numPr>
        <w:pStyle w:val="Compact"/>
      </w:pPr>
      <w:r>
        <w:t xml:space="preserve">The regulatory environment in Bangladesh needs continuous refinement to keep pace with global best practices.Auditors operating in Bangladesh Dhaka often face ambiguity due to overlapping regulations from different government agencies.</w:t>
      </w:r>
    </w:p>
    <w:p>
      <w:pPr>
        <w:numPr>
          <w:ilvl w:val="0"/>
          <w:numId w:val="1020"/>
        </w:numPr>
        <w:pStyle w:val="Compact"/>
      </w:pPr>
      <w:r>
        <w:t xml:space="preserve">We recommend harmonizing these rules to provide clarity and consistency for the Auditor profession. Clearer guidelines will help Auditors perform their duties more efficiently in Bangladesh Dhaka, reducing unnecessary burdens on businesses while ensuring robust oversight of financial activities across all sectors in our capital city.</w:t>
      </w:r>
    </w:p>
    <w:bookmarkEnd w:id="40"/>
    <w:p>
      <w:pPr>
        <w:pStyle w:val="FirstParagraph"/>
      </w:pPr>
      <w:r>
        <w:br/>
      </w:r>
      <w:r>
        <w:br/>
      </w:r>
    </w:p>
    <w:bookmarkStart w:id="41" w:name="seminar-presentation-slides-8"/>
    <w:p>
      <w:pPr>
        <w:pStyle w:val="Heading2"/>
      </w:pPr>
      <w:r>
        <w:t xml:space="preserve">Seminar Presentation Slides</w:t>
      </w:r>
    </w:p>
    <w:p>
      <w:pPr>
        <w:numPr>
          <w:ilvl w:val="0"/>
          <w:numId w:val="1021"/>
        </w:numPr>
        <w:pStyle w:val="Compact"/>
      </w:pPr>
      <w:r>
        <w:t xml:space="preserve">Continuous learning is non-negotiable for the modern Auditor.In Bangladesh Dhaka, where business practices evolve rapidly, Auditors must stay updated on changes in technology, legislation, and market dynamics.</w:t>
      </w:r>
    </w:p>
    <w:p>
      <w:pPr>
        <w:numPr>
          <w:ilvl w:val="0"/>
          <w:numId w:val="1021"/>
        </w:numPr>
        <w:pStyle w:val="Compact"/>
      </w:pPr>
      <w:r>
        <w:t xml:space="preserve">We urge professional bodies to expand access to high-quality Continuing Professional Education (CPE) opportunities specifically tailored for the needs of Auditors working in Bangladesh Dhaka. This investment in human capital will ensure that our Auditor workforce remains competent, relevant, and capable of meeting the growing demands placed upon them by clients seeking assurance services within Bangladesh Dhaka.</w:t>
      </w:r>
    </w:p>
    <w:bookmarkEnd w:id="41"/>
    <w:p>
      <w:pPr>
        <w:pStyle w:val="FirstParagraph"/>
      </w:pPr>
      <w:r>
        <w:br/>
      </w:r>
      <w:r>
        <w:br/>
      </w:r>
    </w:p>
    <w:bookmarkStart w:id="42" w:name="auditor-7"/>
    <w:p>
      <w:pPr>
        <w:pStyle w:val="Heading2"/>
      </w:pPr>
      <w:r>
        <w:t xml:space="preserve">Auditor</w:t>
      </w:r>
    </w:p>
    <w:p>
      <w:pPr>
        <w:pStyle w:val="FirstParagraph"/>
      </w:pPr>
      <w:r>
        <w:rPr>
          <w:bCs/>
          <w:b/>
        </w:rPr>
        <w:t xml:space="preserve">Seminar Presentation Slides - Enh</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Bangladesh Dhaka</dc:title>
  <dc:creator/>
  <dc:language>en</dc:language>
  <cp:keywords/>
  <dcterms:created xsi:type="dcterms:W3CDTF">2026-07-29T18:20:56Z</dcterms:created>
  <dcterms:modified xsi:type="dcterms:W3CDTF">2026-07-29T18:20:56Z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