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Cairo</w:t>
      </w:r>
    </w:p>
    <w:bookmarkStart w:id="30" w:name="X426bc470c759a5c258c83a94b17c828508a9be9"/>
    <w:p>
      <w:pPr>
        <w:pStyle w:val="Heading1"/>
      </w:pPr>
      <w:r>
        <w:t xml:space="preserve">Seminar Presentation Slides: The Strategic Role of the Auditor in Egypt Cairo</w:t>
      </w:r>
    </w:p>
    <w:p>
      <w:pPr>
        <w:pStyle w:val="FirstParagraph"/>
      </w:pPr>
      <w:r>
        <w:t xml:space="preserve">Title Slide: Navigating Financial Integrity in a Dynamic Market</w:t>
      </w:r>
    </w:p>
    <w:p>
      <w:pPr>
        <w:pStyle w:val="BodyText"/>
      </w:pPr>
      <w:r>
        <w:rPr>
          <w:bCs/>
          <w:b/>
        </w:rPr>
        <w:t xml:space="preserve">Welcome to this comprehensive seminar presentation.</w:t>
      </w:r>
      <w:r>
        <w:t xml:space="preserve"> </w:t>
      </w:r>
      <w:r>
        <w:t xml:space="preserve">Today, we delve into the critical function of the Auditor within the unique economic landscape of Egypt Cairo. As one of Africa’s most vibrant financial hubs, Cairo represents a nexus of traditional commerce and modern digital transformation. This presentation aims to dissect the evolving responsibilities, regulatory challenges, and strategic importance professional auditors play in maintaining market confidence across this historic yet rapidly developing city.</w:t>
      </w:r>
    </w:p>
    <w:p>
      <w:pPr>
        <w:pStyle w:val="BodyText"/>
      </w:pPr>
      <w:r>
        <w:rPr>
          <w:iCs/>
          <w:i/>
        </w:rPr>
        <w:t xml:space="preserve">Note: All content is tailored specifically for the regulatory environment and business culture of Egypt Cairo.</w:t>
      </w:r>
    </w:p>
    <w:bookmarkStart w:id="20" w:name="the-economic-context-of-egypt-cairo"/>
    <w:p>
      <w:pPr>
        <w:pStyle w:val="Heading2"/>
      </w:pPr>
      <w:r>
        <w:t xml:space="preserve">The Economic Context of Egypt Cairo</w:t>
      </w:r>
    </w:p>
    <w:p>
      <w:pPr>
        <w:pStyle w:val="FirstParagraph"/>
      </w:pPr>
      <w:r>
        <w:t xml:space="preserve">To understand the role of the Auditor, one must first appreciate the economic engine that is Egypt Cairo. As the capital and largest city, Cairo serves as the primary center for banking, insurance, and investment in North Africa. The recent economic reforms implemented by Egyptian authorities have opened new doors for foreign direct investment (FDI), particularly in sectors such as real estate development along the New Administrative Capital, renewable energy projects near Suez Canal Economic Zone partners operating in Cairo, and large-scale infrastructure initiatives.</w:t>
      </w:r>
    </w:p>
    <w:p>
      <w:pPr>
        <w:pStyle w:val="BodyText"/>
      </w:pPr>
      <w:r>
        <w:t xml:space="preserve">However, this growth brings complexity. The Auditor is no longer just a checker of arithmetic; they are a guardian of transparency in a market that is becoming increasingly integrated with global financial systems. For businesses in Egypt Cairo, the demand for high-quality auditing services has surged as stakeholders require assurance that their investments adhere to both local laws and international best practices.</w:t>
      </w:r>
    </w:p>
    <w:bookmarkEnd w:id="20"/>
    <w:bookmarkStart w:id="23" w:name="the-regulatory-framework-cma-and-ifrs"/>
    <w:p>
      <w:pPr>
        <w:pStyle w:val="Heading2"/>
      </w:pPr>
      <w:r>
        <w:t xml:space="preserve">The Regulatory Framework: CMA and IFRS</w:t>
      </w:r>
    </w:p>
    <w:p>
      <w:pPr>
        <w:pStyle w:val="FirstParagraph"/>
      </w:pPr>
      <w:r>
        <w:t xml:space="preserve">In Egypt Cairo, the Auditor operates within a robust yet evolving regulatory framework. The primary body governing capital markets is the Egyptian Financial Regulatory Authority (FRA), formerly known as CAPM. For an Auditor operating in this jurisdiction, strict adherence to regulations set by the FRA is non-negotiable for public interest entities.</w:t>
      </w:r>
    </w:p>
    <w:bookmarkStart w:id="21" w:name="X6d17cbd03c4130640e5ac454836f5aab37f0c1f"/>
    <w:p>
      <w:pPr>
        <w:pStyle w:val="Heading3"/>
      </w:pPr>
      <w:r>
        <w:t xml:space="preserve">International Financial Reporting Standards (IFRS)</w:t>
      </w:r>
    </w:p>
    <w:p>
      <w:pPr>
        <w:pStyle w:val="FirstParagraph"/>
      </w:pPr>
      <w:r>
        <w:t xml:space="preserve">Egypt has fully adopted IFRS. Therefore, every Auditor in Egypt Cairo must possess a deep understanding of these global standards. The transition from local GAAP to IFRS was not merely a technical change but a cultural shift towards transparency. Auditors in Cairo now serve as the bridge between local business practices and international investor expectations. This alignment is crucial for companies seeking listing on the Egyptian Exchange (EGX).</w:t>
      </w:r>
    </w:p>
    <w:bookmarkEnd w:id="21"/>
    <w:bookmarkStart w:id="22" w:name="the-central-audit-organization-cao"/>
    <w:p>
      <w:pPr>
        <w:pStyle w:val="Heading3"/>
      </w:pPr>
      <w:r>
        <w:t xml:space="preserve">The Central Audit Organization (CAO)</w:t>
      </w:r>
    </w:p>
    <w:p>
      <w:pPr>
        <w:pStyle w:val="FirstParagraph"/>
      </w:pPr>
      <w:r>
        <w:t xml:space="preserve">Furthermore, public sector entities in Egypt Cairo are subject to oversight by the Central Audit Organization. Here, the Auditor plays a pivotal role in ensuring that state resources are utilized efficiently and effectively, combating waste and mismanagement in government projects.</w:t>
      </w:r>
    </w:p>
    <w:bookmarkEnd w:id="22"/>
    <w:bookmarkEnd w:id="23"/>
    <w:bookmarkStart w:id="26" w:name="Xc1b705f78dfc5c13e66d8cb07d8b70488a3dfa8"/>
    <w:p>
      <w:pPr>
        <w:pStyle w:val="Heading2"/>
      </w:pPr>
      <w:r>
        <w:t xml:space="preserve">The Shift from Compliance to Strategic Advisory</w:t>
      </w:r>
    </w:p>
    <w:p>
      <w:pPr>
        <w:pStyle w:val="FirstParagraph"/>
      </w:pPr>
      <w:r>
        <w:t xml:space="preserve">Gone are the days when the Auditor was viewed solely as a post-mortem examiner of financial statements. In the competitive business environment of Egypt Cairo, modern Auditors are expected to act as strategic advisors. Companies in Cairo’s bustling business districts, such as Dokki and New Cairo, increasingly seek auditors who can provide insights into operational efficiencies.</w:t>
      </w:r>
    </w:p>
    <w:bookmarkStart w:id="24" w:name="risk-management"/>
    <w:p>
      <w:pPr>
        <w:pStyle w:val="Heading3"/>
      </w:pPr>
      <w:r>
        <w:t xml:space="preserve">Risk Management</w:t>
      </w:r>
    </w:p>
    <w:p>
      <w:pPr>
        <w:pStyle w:val="FirstParagraph"/>
      </w:pPr>
      <w:r>
        <w:t xml:space="preserve">The Auditor is now integral to risk management frameworks. In a volatile economic climate characterized by currency fluctuations and inflationary pressures common in Egypt, Auditors help identify financial risks early. They assess internal controls not just for fraud prevention, but to ensure business continuity.</w:t>
      </w:r>
    </w:p>
    <w:bookmarkEnd w:id="24"/>
    <w:bookmarkStart w:id="25" w:name="digital-transformation"/>
    <w:p>
      <w:pPr>
        <w:pStyle w:val="Heading3"/>
      </w:pPr>
      <w:r>
        <w:t xml:space="preserve">Digital Transformation</w:t>
      </w:r>
    </w:p>
    <w:p>
      <w:pPr>
        <w:pStyle w:val="FirstParagraph"/>
      </w:pPr>
      <w:r>
        <w:t xml:space="preserve">Cairo is undergoing a digital revolution. As banks and corporations adopt fintech solutions and automated accounting systems, the Auditor must adapt. Data analytics is now a core competency for Auditors in Egypt Cairo. They use these tools to analyze 100% of transactions rather than sampling, providing deeper insights into anomalies that traditional methods might miss.</w:t>
      </w:r>
    </w:p>
    <w:bookmarkEnd w:id="25"/>
    <w:bookmarkEnd w:id="26"/>
    <w:bookmarkStart w:id="27" w:name="X39faa30d9017c90f135f38e5613a1bea80ab1ac"/>
    <w:p>
      <w:pPr>
        <w:pStyle w:val="Heading2"/>
      </w:pPr>
      <w:r>
        <w:t xml:space="preserve">Challenges Facing the Auditor in Egypt Cairo</w:t>
      </w:r>
    </w:p>
    <w:p>
      <w:pPr>
        <w:pStyle w:val="FirstParagraph"/>
      </w:pPr>
      <w:r>
        <w:t xml:space="preserve">Despite the advancements, Auditors in Egypt Cairo face distinct challenges. Understanding these is vital for any professional operating in this region.</w:t>
      </w:r>
    </w:p>
    <w:p>
      <w:pPr>
        <w:numPr>
          <w:ilvl w:val="0"/>
          <w:numId w:val="1001"/>
        </w:numPr>
        <w:pStyle w:val="Compact"/>
      </w:pPr>
      <w:r>
        <w:rPr>
          <w:bCs/>
          <w:b/>
        </w:rPr>
        <w:t xml:space="preserve">Talent Retention:</w:t>
      </w:r>
      <w:r>
        <w:t xml:space="preserve"> </w:t>
      </w:r>
      <w:r>
        <w:t xml:space="preserve">There is a high demand for qualified auditors who are certified (CPA or CA) and proficient in English and Arabic. The competition for top talent among Big Four firms and local boutiques is fierce.</w:t>
      </w:r>
    </w:p>
    <w:p>
      <w:pPr>
        <w:numPr>
          <w:ilvl w:val="0"/>
          <w:numId w:val="1001"/>
        </w:numPr>
        <w:pStyle w:val="Compact"/>
      </w:pPr>
      <w:r>
        <w:rPr>
          <w:bCs/>
          <w:b/>
        </w:rPr>
        <w:t xml:space="preserve">Bureaucracy:</w:t>
      </w:r>
      <w:r>
        <w:t xml:space="preserve"> </w:t>
      </w:r>
      <w:r>
        <w:t xml:space="preserve">Navigating the bureaucratic landscape of Egypt Cairo can be complex. Auditors must possess strong soft skills to negotiate with stakeholders while maintaining independence.</w:t>
      </w:r>
    </w:p>
    <w:p>
      <w:pPr>
        <w:numPr>
          <w:ilvl w:val="0"/>
          <w:numId w:val="1001"/>
        </w:numPr>
        <w:pStyle w:val="Compact"/>
      </w:pPr>
      <w:r>
        <w:rPr>
          <w:bCs/>
          <w:b/>
        </w:rPr>
        <w:t xml:space="preserve">Cybersecurity Risks:</w:t>
      </w:r>
      <w:r>
        <w:t xml:space="preserve"> </w:t>
      </w:r>
      <w:r>
        <w:t xml:space="preserve">As Cairo’s businesses digitize, cyber threats rise. Auditors must now evaluate IT general controls and cybersecurity measures as part of their financial audit scope.</w:t>
      </w:r>
    </w:p>
    <w:p>
      <w:pPr>
        <w:numPr>
          <w:ilvl w:val="0"/>
          <w:numId w:val="1001"/>
        </w:numPr>
        <w:pStyle w:val="Compact"/>
      </w:pPr>
      <w:r>
        <w:rPr>
          <w:bCs/>
          <w:b/>
        </w:rPr>
        <w:t xml:space="preserve">Ethical Pressure:</w:t>
      </w:r>
      <w:r>
        <w:t xml:space="preserve"> </w:t>
      </w:r>
      <w:r>
        <w:t xml:space="preserve">In close-knit business communities, maintaining professional skepticism can be difficult. The Auditor must uphold the highest ethical standards to preserve public trust.</w:t>
      </w:r>
    </w:p>
    <w:bookmarkEnd w:id="27"/>
    <w:bookmarkStart w:id="28" w:name="Xa4cfa12b6ceef7d0d88552583c6e2bd60160d31"/>
    <w:p>
      <w:pPr>
        <w:pStyle w:val="Heading2"/>
      </w:pPr>
      <w:r>
        <w:t xml:space="preserve">The Future Outlook: Sustainability and ESG</w:t>
      </w:r>
    </w:p>
    <w:p>
      <w:pPr>
        <w:pStyle w:val="FirstParagraph"/>
      </w:pPr>
      <w:r>
        <w:t xml:space="preserve">The future of auditing in Egypt Cairo is inextricably linked to Environmental, Social, and Governance (ESG) criteria. With the upcoming COP presidencies hosted in Egypt and a national focus on sustainability, there is a growing mandate for non-financial reporting.</w:t>
      </w:r>
    </w:p>
    <w:p>
      <w:pPr>
        <w:pStyle w:val="BodyText"/>
      </w:pPr>
      <w:r>
        <w:t xml:space="preserve">Auditors are increasingly tasked with verifying ESG claims. For instance, an Auditor in Cairo may be required to verify the carbon footprint data of large manufacturing firms or assess social governance practices in family-owned conglomerates. This expansion of the audit scope ensures that companies are not just profitable, but also sustainable and responsible citizens within the Egyptian society.</w:t>
      </w:r>
    </w:p>
    <w:p>
      <w:pPr>
        <w:pStyle w:val="BodyText"/>
      </w:pPr>
      <w:r>
        <w:t xml:space="preserve">The Egyptian Exchange has also introduced sustainability reporting guidelines for listed companies, further cementing the Auditor’s role in validating these reports. This is a significant opportunity for Auditors in Egypt Cairo to lead change rather than just report on it.</w:t>
      </w:r>
    </w:p>
    <w:bookmarkEnd w:id="28"/>
    <w:bookmarkStart w:id="29" w:name="X9906488554e2a7f518c4852b796b4830a132851"/>
    <w:p>
      <w:pPr>
        <w:pStyle w:val="Heading2"/>
      </w:pPr>
      <w:r>
        <w:t xml:space="preserve">Conclusion: The Pillar of Economic Stability</w:t>
      </w:r>
    </w:p>
    <w:p>
      <w:pPr>
        <w:pStyle w:val="FirstParagraph"/>
      </w:pPr>
      <w:r>
        <w:t xml:space="preserve">In conclusion, the Auditor in Egypt Cairo is far more than a technical expert. They are a pillar of economic stability and trust. As Cairo continues to grow as a regional hub for finance and trade, the demand for credible, transparent, and strategic auditing services will only intensify.</w:t>
      </w:r>
    </w:p>
    <w:p>
      <w:pPr>
        <w:pStyle w:val="BodyText"/>
      </w:pPr>
      <w:r>
        <w:t xml:space="preserve">For professionals in this field, continuous education regarding IFRS updates, local FRA regulations, digital audit tools, and ESG standards is essential. By embracing these challenges and opportunities Auditors contribute significantly to the economic resilience of Egypt Cairo. They ensure that capital flows efficiently to productive sectors, fostering an environment where businesses can thrive with integrity.</w:t>
      </w:r>
    </w:p>
    <w:p>
      <w:pPr>
        <w:pStyle w:val="BodyText"/>
      </w:pPr>
      <w:r>
        <w:t xml:space="preserve">We thank you for your attention and look forward to a discussion on how we can further enhance the value of auditing in our shared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Egypt Cairo</dc:title>
  <dc:creator/>
  <dc:language>en</dc:language>
  <cp:keywords/>
  <dcterms:created xsi:type="dcterms:W3CDTF">2026-07-29T10:31:53Z</dcterms:created>
  <dcterms:modified xsi:type="dcterms:W3CDTF">2026-07-29T10:31:53Z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