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Bangalore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Auditor in India Bangalore: Navigating Compliance, Technology, and Ethics.</w:t>
      </w:r>
    </w:p>
    <w:p>
      <w:pPr>
        <w:pStyle w:val="BodyText"/>
      </w:pPr>
      <w:r>
        <w:rPr>
          <w:bCs/>
          <w:b/>
        </w:rPr>
        <w:t xml:space="preserve">Date:</w:t>
      </w:r>
      <w:r>
        <w:t xml:space="preserve"> </w:t>
      </w:r>
      <w:r>
        <w:t xml:space="preserve">October 2023</w:t>
      </w:r>
    </w:p>
    <w:p>
      <w:pPr>
        <w:pStyle w:val="BodyText"/>
      </w:pPr>
      <w:r>
        <w:rPr>
          <w:bCs/>
          <w:b/>
        </w:rPr>
        <w:t xml:space="preserve">Venue Context:</w:t>
      </w:r>
      <w:r>
        <w:t xml:space="preserve"> </w:t>
      </w:r>
      <w:r>
        <w:t xml:space="preserve">Corporate Sector of India Bangalore</w:t>
      </w:r>
    </w:p>
    <w:bookmarkEnd w:id="20"/>
    <w:bookmarkStart w:id="21" w:name="welcome-and-introduction"/>
    <w:p>
      <w:pPr>
        <w:pStyle w:val="Heading3"/>
      </w:pPr>
      <w:r>
        <w:t xml:space="preserve">Welcome and Introduction</w:t>
      </w:r>
    </w:p>
    <w:p>
      <w:pPr>
        <w:pStyle w:val="FirstParagraph"/>
      </w:pPr>
      <w:r>
        <w:rPr>
          <w:bCs/>
          <w:b/>
        </w:rPr>
        <w:t xml:space="preserve">Purpose:</w:t>
      </w:r>
    </w:p>
    <w:p>
      <w:pPr>
        <w:numPr>
          <w:ilvl w:val="0"/>
          <w:numId w:val="1001"/>
        </w:numPr>
        <w:pStyle w:val="Compact"/>
      </w:pPr>
      <w:r>
        <w:t xml:space="preserve">To outline the critical responsibilities of an Auditor within the dynamic business ecosystem of India Bangalore.</w:t>
      </w:r>
    </w:p>
    <w:p>
      <w:pPr>
        <w:numPr>
          <w:ilvl w:val="0"/>
          <w:numId w:val="1001"/>
        </w:numPr>
        <w:pStyle w:val="Compact"/>
      </w:pPr>
      <w:r>
        <w:t xml:space="preserve">To explore how regulatory frameworks in India are shaping audit practices specifically for firms headquartered or operating in India Bangalore.</w:t>
      </w:r>
    </w:p>
    <w:p>
      <w:pPr>
        <w:numPr>
          <w:ilvl w:val="0"/>
          <w:numId w:val="1001"/>
        </w:numPr>
        <w:pStyle w:val="Compact"/>
      </w:pPr>
      <w:r>
        <w:t xml:space="preserve">To discuss the integration of digital tools and ethical standards required for modern auditing.</w:t>
      </w:r>
    </w:p>
    <w:p>
      <w:pPr>
        <w:pStyle w:val="FirstParagraph"/>
      </w:pPr>
      <w:r>
        <w:rPr>
          <w:bCs/>
          <w:b/>
        </w:rPr>
        <w:t xml:space="preserve">Welcome Note:</w:t>
      </w:r>
    </w:p>
    <w:p>
      <w:pPr>
        <w:pStyle w:val="BodyText"/>
      </w:pPr>
      <w:r>
        <w:t xml:space="preserve">Distinguished guests, fellow professionals, and stakeholders. Welcome to this seminar presentation focused on the pivotal role of the Auditor. As we gather our thoughts in India Bangalore—a city often referred to as the Silicon Valley of India—we recognize that our financial landscape is undergoing a seismic shift. The Auditor is no longer just a check-book balancer but a strategic guardian of integrity.</w:t>
      </w:r>
    </w:p>
    <w:bookmarkEnd w:id="21"/>
    <w:bookmarkStart w:id="22" w:name="the-landscape-of-auditing-in-india"/>
    <w:p>
      <w:pPr>
        <w:pStyle w:val="Heading3"/>
      </w:pPr>
      <w:r>
        <w:t xml:space="preserve">The Landscape of Auditing in India</w:t>
      </w:r>
    </w:p>
    <w:p>
      <w:pPr>
        <w:pStyle w:val="FirstParagraph"/>
      </w:pPr>
      <w:r>
        <w:rPr>
          <w:bCs/>
          <w:b/>
        </w:rPr>
        <w:t xml:space="preserve">Regulatory Framework:</w:t>
      </w:r>
    </w:p>
    <w:p>
      <w:pPr>
        <w:numPr>
          <w:ilvl w:val="0"/>
          <w:numId w:val="1002"/>
        </w:numPr>
        <w:pStyle w:val="Compact"/>
      </w:pPr>
      <w:r>
        <w:t xml:space="preserve">The Institute of Chartered Accountants of India (ICAI) sets the global standards for auditing within the country.</w:t>
      </w:r>
    </w:p>
    <w:p>
      <w:pPr>
        <w:numPr>
          <w:ilvl w:val="0"/>
          <w:numId w:val="1002"/>
        </w:numPr>
        <w:pStyle w:val="Compact"/>
      </w:pPr>
      <w:r>
        <w:t xml:space="preserve">The Companies Act, 2013 mandates strict compliance regarding financial reporting and internal controls.</w:t>
      </w:r>
    </w:p>
    <w:p>
      <w:pPr>
        <w:numPr>
          <w:ilvl w:val="0"/>
          <w:numId w:val="1002"/>
        </w:numPr>
        <w:pStyle w:val="Compact"/>
      </w:pPr>
      <w:r>
        <w:rPr>
          <w:bCs/>
          <w:b/>
        </w:rPr>
        <w:t xml:space="preserve">SARAS</w:t>
      </w:r>
      <w:r>
        <w:t xml:space="preserve"> </w:t>
      </w:r>
      <w:r>
        <w:t xml:space="preserve">(Schedule for Reporting Audit Significant Matters) has significantly altered how auditors report governance issues in India Bangalore.</w:t>
      </w:r>
    </w:p>
    <w:p>
      <w:pPr>
        <w:pStyle w:val="FirstParagraph"/>
      </w:pPr>
      <w:r>
        <w:rPr>
          <w:bCs/>
          <w:b/>
        </w:rPr>
        <w:t xml:space="preserve">Economic Context:</w:t>
      </w:r>
    </w:p>
    <w:p>
      <w:pPr>
        <w:numPr>
          <w:ilvl w:val="0"/>
          <w:numId w:val="1003"/>
        </w:numPr>
        <w:pStyle w:val="Compact"/>
      </w:pPr>
      <w:r>
        <w:t xml:space="preserve">Bangalore serves as a major hub for multinational corporations, startups, and tech giants.</w:t>
      </w:r>
    </w:p>
    <w:p>
      <w:pPr>
        <w:numPr>
          <w:ilvl w:val="0"/>
          <w:numId w:val="1003"/>
        </w:numPr>
        <w:pStyle w:val="Compact"/>
      </w:pPr>
      <w:r>
        <w:t xml:space="preserve">The volume of transactions here is immense, requiring auditors to possess high-speed analytical capabilities.</w:t>
      </w:r>
    </w:p>
    <w:bookmarkEnd w:id="22"/>
    <w:bookmarkStart w:id="23" w:name="the-modern-auditors-core-competencies"/>
    <w:p>
      <w:pPr>
        <w:pStyle w:val="Heading3"/>
      </w:pPr>
      <w:r>
        <w:t xml:space="preserve">The Modern Auditor’s Core Competencies</w:t>
      </w:r>
    </w:p>
    <w:p>
      <w:pPr>
        <w:pStyle w:val="FirstParagraph"/>
      </w:pPr>
      <w:r>
        <w:rPr>
          <w:bCs/>
          <w:b/>
        </w:rPr>
        <w:t xml:space="preserve">Beyond Accounting:</w:t>
      </w:r>
    </w:p>
    <w:p>
      <w:pPr>
        <w:numPr>
          <w:ilvl w:val="0"/>
          <w:numId w:val="1004"/>
        </w:numPr>
        <w:pStyle w:val="Compact"/>
      </w:pPr>
      <w:r>
        <w:rPr>
          <w:bCs/>
          <w:b/>
        </w:rPr>
        <w:t xml:space="preserve">Data Analytics:</w:t>
      </w:r>
      <w:r>
        <w:t xml:space="preserve">An Auditor in India Bangalore must be proficient in interpreting large datasets to detect anomalies that traditional sampling might miss.</w:t>
      </w:r>
    </w:p>
    <w:p>
      <w:pPr>
        <w:numPr>
          <w:ilvl w:val="0"/>
          <w:numId w:val="1004"/>
        </w:numPr>
        <w:pStyle w:val="Compact"/>
      </w:pPr>
      <w:r>
        <w:rPr>
          <w:bCs/>
          <w:b/>
        </w:rPr>
        <w:t xml:space="preserve">Cybersecurity Awareness:</w:t>
      </w:r>
      <w:r>
        <w:t xml:space="preserve">Understanding the digital footprint of a company is crucial. Auditors must verify data integrity amidst increasing cyber threats targeting Indian tech firms.</w:t>
      </w:r>
    </w:p>
    <w:p>
      <w:pPr>
        <w:numPr>
          <w:ilvl w:val="0"/>
          <w:numId w:val="1004"/>
        </w:numPr>
        <w:pStyle w:val="Compact"/>
      </w:pPr>
      <w:r>
        <w:rPr>
          <w:bCs/>
          <w:b/>
        </w:rPr>
        <w:t xml:space="preserve">Risk Management:</w:t>
      </w:r>
      <w:r>
        <w:t xml:space="preserve">The ability to identify operational and financial risks early is a primary duty of an Auditor.</w:t>
      </w:r>
    </w:p>
    <w:p>
      <w:pPr>
        <w:pStyle w:val="FirstParagraph"/>
      </w:pPr>
      <w:r>
        <w:t xml:space="preserve">In the context of India Bangalore, where speed is money, the Auditor must provide real-time insights rather than just retrospective reports.</w:t>
      </w:r>
    </w:p>
    <w:bookmarkEnd w:id="23"/>
    <w:bookmarkStart w:id="24" w:name="the-impact-of-digital-transformation"/>
    <w:p>
      <w:pPr>
        <w:pStyle w:val="Heading3"/>
      </w:pPr>
      <w:r>
        <w:t xml:space="preserve">The Impact of Digital Transformation</w:t>
      </w:r>
    </w:p>
    <w:p>
      <w:pPr>
        <w:pStyle w:val="FirstParagraph"/>
      </w:pPr>
      <w:r>
        <w:rPr>
          <w:bCs/>
          <w:b/>
        </w:rPr>
        <w:t xml:space="preserve">Tech-Enabled Auditing:</w:t>
      </w:r>
    </w:p>
    <w:p>
      <w:pPr>
        <w:numPr>
          <w:ilvl w:val="0"/>
          <w:numId w:val="1005"/>
        </w:numPr>
        <w:pStyle w:val="Compact"/>
      </w:pPr>
      <w:r>
        <w:rPr>
          <w:bCs/>
          <w:b/>
        </w:rPr>
        <w:t xml:space="preserve">RPA (Robotic Process Automation):</w:t>
      </w:r>
      <w:r>
        <w:t xml:space="preserve">In many firms across India Bangalore, repetitive audit tasks are being automated. This allows the Auditor to focus on high-value judgment areas.</w:t>
      </w:r>
    </w:p>
    <w:p>
      <w:pPr>
        <w:numPr>
          <w:ilvl w:val="0"/>
          <w:numId w:val="1005"/>
        </w:numPr>
        <w:pStyle w:val="Compact"/>
      </w:pPr>
      <w:r>
        <w:rPr>
          <w:bCs/>
          <w:b/>
        </w:rPr>
        <w:t xml:space="preserve">Blockchain Verification:</w:t>
      </w:r>
      <w:r>
        <w:t xml:space="preserve">Auditors are beginning to use blockchain technology to verify transactions in real-time, reducing fraud risks significantly.</w:t>
      </w:r>
    </w:p>
    <w:p>
      <w:pPr>
        <w:numPr>
          <w:ilvl w:val="0"/>
          <w:numId w:val="1005"/>
        </w:numPr>
        <w:pStyle w:val="Compact"/>
      </w:pPr>
      <w:r>
        <w:rPr>
          <w:bCs/>
          <w:b/>
        </w:rPr>
        <w:t xml:space="preserve">Auditing Software:</w:t>
      </w:r>
      <w:r>
        <w:t xml:space="preserve">Tools like ACL and CaseWare are becoming standard for Auditors working with complex Indian corporate structures.</w:t>
      </w:r>
    </w:p>
    <w:p>
      <w:pPr>
        <w:pStyle w:val="FirstParagraph"/>
      </w:pPr>
      <w:r>
        <w:rPr>
          <w:iCs/>
          <w:i/>
        </w:rPr>
        <w:t xml:space="preserve">Note:</w:t>
      </w:r>
      <w:r>
        <w:t xml:space="preserve">The Auditor must continuously upskill to remain relevant in this tech-heavy environment characteristic of India Bangalore.</w:t>
      </w:r>
    </w:p>
    <w:bookmarkEnd w:id="24"/>
    <w:bookmarkStart w:id="25" w:name="ethical-standards-and-independence"/>
    <w:p>
      <w:pPr>
        <w:pStyle w:val="Heading3"/>
      </w:pPr>
      <w:r>
        <w:t xml:space="preserve">Ethical Standards and Independence</w:t>
      </w:r>
    </w:p>
    <w:p>
      <w:pPr>
        <w:pStyle w:val="FirstParagraph"/>
      </w:pPr>
      <w:r>
        <w:rPr>
          <w:bCs/>
          <w:b/>
        </w:rPr>
        <w:t xml:space="preserve">The Pillar of Trust:</w:t>
      </w:r>
    </w:p>
    <w:p>
      <w:pPr>
        <w:numPr>
          <w:ilvl w:val="0"/>
          <w:numId w:val="1006"/>
        </w:numPr>
        <w:pStyle w:val="Compact"/>
      </w:pPr>
      <w:r>
        <w:rPr>
          <w:bCs/>
          <w:b/>
        </w:rPr>
        <w:t xml:space="preserve">SARAS Implications:</w:t>
      </w:r>
      <w:r>
        <w:t xml:space="preserve">The Sarmas provision requires Auditors to report significant governance issues directly if management fails to act. This strengthens the independence of the Auditor.</w:t>
      </w:r>
    </w:p>
    <w:p>
      <w:pPr>
        <w:numPr>
          <w:ilvl w:val="0"/>
          <w:numId w:val="1006"/>
        </w:numPr>
        <w:pStyle w:val="Compact"/>
      </w:pPr>
      <w:r>
        <w:rPr>
          <w:bCs/>
          <w:b/>
        </w:rPr>
        <w:t xml:space="preserve">Fraud Detection:</w:t>
      </w:r>
      <w:r>
        <w:t xml:space="preserve">Auditors in India Bangalore are increasingly held liable for failing to detect fraud due to negligence. Ethical vigilance is paramount.</w:t>
      </w:r>
    </w:p>
    <w:p>
      <w:pPr>
        <w:numPr>
          <w:ilvl w:val="0"/>
          <w:numId w:val="1006"/>
        </w:numPr>
        <w:pStyle w:val="Compact"/>
      </w:pPr>
      <w:r>
        <w:rPr>
          <w:bCs/>
          <w:b/>
        </w:rPr>
        <w:t xml:space="preserve">Confidentiality:</w:t>
      </w:r>
      <w:r>
        <w:t xml:space="preserve">In a competitive market like India Bangalore, maintaining client confidentiality while ensuring transparency is a delicate balance the Auditor must maintain.</w:t>
      </w:r>
    </w:p>
    <w:bookmarkEnd w:id="25"/>
    <w:bookmarkStart w:id="26" w:name="X99e7451a37ca839497ebfd2a585e84f0d742dae"/>
    <w:p>
      <w:pPr>
        <w:pStyle w:val="Heading3"/>
      </w:pPr>
      <w:r>
        <w:t xml:space="preserve">Sector-Specific Challenges in India Bangalore</w:t>
      </w:r>
    </w:p>
    <w:p>
      <w:pPr>
        <w:pStyle w:val="FirstParagraph"/>
      </w:pPr>
      <w:r>
        <w:rPr>
          <w:bCs/>
          <w:b/>
        </w:rPr>
        <w:t xml:space="preserve">Tech and IT Services:</w:t>
      </w:r>
    </w:p>
    <w:p>
      <w:pPr>
        <w:numPr>
          <w:ilvl w:val="0"/>
          <w:numId w:val="1007"/>
        </w:numPr>
        <w:pStyle w:val="Compact"/>
      </w:pPr>
      <w:r>
        <w:t xml:space="preserve">Auditors must understand revenue recognition for long-term software contracts.</w:t>
      </w:r>
    </w:p>
    <w:p>
      <w:pPr>
        <w:numPr>
          <w:ilvl w:val="0"/>
          <w:numId w:val="1007"/>
        </w:numPr>
        <w:pStyle w:val="Compact"/>
      </w:pPr>
      <w:r>
        <w:rPr>
          <w:bCs/>
          <w:b/>
        </w:rPr>
        <w:t xml:space="preserve">Bangalore Startups:</w:t>
      </w:r>
      <w:r>
        <w:t xml:space="preserve">Evaluating burn rates, investor equity structures, and compliance with foreign direct investment (FDI) norms.</w:t>
      </w:r>
    </w:p>
    <w:p>
      <w:pPr>
        <w:pStyle w:val="FirstParagraph"/>
      </w:pPr>
      <w:r>
        <w:rPr>
          <w:bCs/>
          <w:b/>
        </w:rPr>
        <w:t xml:space="preserve">Manufacturing and R&amp;D:</w:t>
      </w:r>
    </w:p>
    <w:p>
      <w:pPr>
        <w:numPr>
          <w:ilvl w:val="0"/>
          <w:numId w:val="1008"/>
        </w:numPr>
        <w:pStyle w:val="Compact"/>
      </w:pPr>
      <w:r>
        <w:t xml:space="preserve">Auditors must assess inventory valuation in fast-paced manufacturing units often located in the outskirts of India Bangalore.</w:t>
      </w:r>
    </w:p>
    <w:p>
      <w:pPr>
        <w:numPr>
          <w:ilvl w:val="0"/>
          <w:numId w:val="1008"/>
        </w:numPr>
        <w:pStyle w:val="Compact"/>
      </w:pPr>
      <w:r>
        <w:t xml:space="preserve">Evaluating capitalization of development costs for R&amp;D projects, which is a critical area for Indian tech firms.</w:t>
      </w:r>
    </w:p>
    <w:bookmarkEnd w:id="26"/>
    <w:bookmarkStart w:id="27" w:name="the-future-of-the-auditor"/>
    <w:p>
      <w:pPr>
        <w:pStyle w:val="Heading3"/>
      </w:pPr>
      <w:r>
        <w:t xml:space="preserve">The Future of the Auditor</w:t>
      </w:r>
    </w:p>
    <w:p>
      <w:pPr>
        <w:pStyle w:val="FirstParagraph"/>
      </w:pPr>
      <w:r>
        <w:rPr>
          <w:bCs/>
          <w:b/>
        </w:rPr>
        <w:t xml:space="preserve">Predictive Analytics:</w:t>
      </w:r>
    </w:p>
    <w:p>
      <w:pPr>
        <w:numPr>
          <w:ilvl w:val="0"/>
          <w:numId w:val="1009"/>
        </w:numPr>
        <w:pStyle w:val="Compact"/>
      </w:pPr>
      <w:r>
        <w:t xml:space="preserve">Moving from descriptive analytics (what happened) to predictive analytics (what will happen).</w:t>
      </w:r>
    </w:p>
    <w:p>
      <w:pPr>
        <w:numPr>
          <w:ilvl w:val="0"/>
          <w:numId w:val="1009"/>
        </w:numPr>
        <w:pStyle w:val="Compact"/>
      </w:pPr>
      <w:r>
        <w:t xml:space="preserve">Auditors will act as business advisors, leveraging insights gained during the audit process to help management improve performance.</w:t>
      </w:r>
    </w:p>
    <w:p>
      <w:pPr>
        <w:pStyle w:val="FirstParagraph"/>
      </w:pPr>
      <w:r>
        <w:rPr>
          <w:bCs/>
          <w:b/>
        </w:rPr>
        <w:t xml:space="preserve">Sustainability Auditing:</w:t>
      </w:r>
    </w:p>
    <w:p>
      <w:pPr>
        <w:numPr>
          <w:ilvl w:val="0"/>
          <w:numId w:val="1010"/>
        </w:numPr>
        <w:pStyle w:val="Compact"/>
      </w:pPr>
      <w:r>
        <w:rPr>
          <w:bCs/>
          <w:b/>
        </w:rPr>
        <w:t xml:space="preserve">BRSR (Business Responsibility and Sustainability Reporting):</w:t>
      </w:r>
      <w:r>
        <w:t xml:space="preserve">In India Bangalore, ESG (Environmental, Social, and Governance) auditing is becoming mandatory for top companies.</w:t>
      </w:r>
    </w:p>
    <w:p>
      <w:pPr>
        <w:numPr>
          <w:ilvl w:val="0"/>
          <w:numId w:val="1010"/>
        </w:numPr>
        <w:pStyle w:val="Compact"/>
      </w:pPr>
      <w:r>
        <w:t xml:space="preserve">The Auditor must now verify sustainability claims, ensuring that "green" initiatives are not merely cosmetic but substantiated by data.</w:t>
      </w:r>
    </w:p>
    <w:bookmarkEnd w:id="27"/>
    <w:bookmarkStart w:id="28" w:name="Xa037fe37f1ed676c5abede4e907edf15fba304f"/>
    <w:p>
      <w:pPr>
        <w:pStyle w:val="Heading3"/>
      </w:pPr>
      <w:r>
        <w:t xml:space="preserve">CASE STUDY: Navigating Compliance in India Bangalore</w:t>
      </w:r>
    </w:p>
    <w:p>
      <w:pPr>
        <w:pStyle w:val="FirstParagraph"/>
      </w:pPr>
      <w:r>
        <w:rPr>
          <w:bCs/>
          <w:b/>
        </w:rPr>
        <w:t xml:space="preserve">Scenario:</w:t>
      </w:r>
    </w:p>
    <w:p>
      <w:pPr>
        <w:pStyle w:val="BodyText"/>
      </w:pPr>
      <w:r>
        <w:t xml:space="preserve">A mid-sized tech firm in India Bangalore faces rapid expansion into global markets. Their Auditor is tasked with ensuring compliance with both Indian GAAP and international IFRS standards.</w:t>
      </w:r>
    </w:p>
    <w:p>
      <w:pPr>
        <w:numPr>
          <w:ilvl w:val="0"/>
          <w:numId w:val="1011"/>
        </w:numPr>
        <w:pStyle w:val="Compact"/>
      </w:pPr>
      <w:r>
        <w:rPr>
          <w:bCs/>
          <w:b/>
        </w:rPr>
        <w:t xml:space="preserve">The Challenge:</w:t>
      </w:r>
      <w:r>
        <w:t xml:space="preserve">Currency fluctuations, cross-border transaction complexities, and varying tax laws in different jurisdictions.</w:t>
      </w:r>
    </w:p>
    <w:p>
      <w:pPr>
        <w:numPr>
          <w:ilvl w:val="0"/>
          <w:numId w:val="1011"/>
        </w:numPr>
        <w:pStyle w:val="Compact"/>
      </w:pPr>
      <w:r>
        <w:rPr>
          <w:bCs/>
          <w:b/>
        </w:rPr>
        <w:t xml:space="preserve">The Auditor’s Role:</w:t>
      </w:r>
      <w:r>
        <w:t xml:space="preserve">The Auditor implemented a centralized digital dashboard to monitor real-time compliance metrics across all departments.</w:t>
      </w:r>
    </w:p>
    <w:p>
      <w:pPr>
        <w:numPr>
          <w:ilvl w:val="0"/>
          <w:numId w:val="1011"/>
        </w:numPr>
        <w:pStyle w:val="Compact"/>
      </w:pPr>
      <w:r>
        <w:rPr>
          <w:bCs/>
          <w:b/>
        </w:rPr>
        <w:t xml:space="preserve">Outcome:</w:t>
      </w:r>
      <w:r>
        <w:t xml:space="preserve">A smooth audit process with zero major qualifications and improved internal controls, setting a benchmark for other firms in India Bangalore.</w:t>
      </w:r>
    </w:p>
    <w:bookmarkEnd w:id="28"/>
    <w:bookmarkStart w:id="29" w:name="conclusion-and-recommendations"/>
    <w:p>
      <w:pPr>
        <w:pStyle w:val="Heading3"/>
      </w:pPr>
      <w:r>
        <w:t xml:space="preserve">Conclusion and Recommendations</w:t>
      </w:r>
    </w:p>
    <w:p>
      <w:pPr>
        <w:pStyle w:val="FirstParagraph"/>
      </w:pPr>
      <w:r>
        <w:rPr>
          <w:bCs/>
          <w:b/>
        </w:rPr>
        <w:t xml:space="preserve">Synthesis:</w:t>
      </w:r>
    </w:p>
    <w:p>
      <w:pPr>
        <w:numPr>
          <w:ilvl w:val="0"/>
          <w:numId w:val="1012"/>
        </w:numPr>
        <w:pStyle w:val="Compact"/>
      </w:pPr>
      <w:r>
        <w:t xml:space="preserve">The role of the Auditor in India Bangalore is expanding from compliance checking to strategic risk management.</w:t>
      </w:r>
    </w:p>
    <w:p>
      <w:pPr>
        <w:numPr>
          <w:ilvl w:val="0"/>
          <w:numId w:val="1012"/>
        </w:numPr>
        <w:pStyle w:val="Compact"/>
      </w:pPr>
      <w:r>
        <w:t xml:space="preserve">Digital literacy is no longer optional but a fundamental requirement for every Auditor.</w:t>
      </w:r>
    </w:p>
    <w:p>
      <w:pPr>
        <w:numPr>
          <w:ilvl w:val="0"/>
          <w:numId w:val="1012"/>
        </w:numPr>
        <w:pStyle w:val="Compact"/>
      </w:pPr>
      <w:r>
        <w:t xml:space="preserve">Ethical integrity remains the most valuable asset in building trust with stakeholders.</w:t>
      </w:r>
    </w:p>
    <w:p>
      <w:pPr>
        <w:pStyle w:val="FirstParagraph"/>
      </w:pPr>
      <w:r>
        <w:rPr>
          <w:bCs/>
          <w:b/>
        </w:rPr>
        <w:t xml:space="preserve">Actionable Steps:</w:t>
      </w:r>
    </w:p>
    <w:p>
      <w:pPr>
        <w:numPr>
          <w:ilvl w:val="0"/>
          <w:numId w:val="1013"/>
        </w:numPr>
        <w:pStyle w:val="Compact"/>
      </w:pPr>
      <w:r>
        <w:t xml:space="preserve">Firms in India Bangalore should invest heavily in training their Auditor staff on data analytics and cybersecurity.</w:t>
      </w:r>
    </w:p>
    <w:p>
      <w:pPr>
        <w:numPr>
          <w:ilvl w:val="0"/>
          <w:numId w:val="1013"/>
        </w:numPr>
        <w:pStyle w:val="Compact"/>
      </w:pPr>
      <w:r>
        <w:t xml:space="preserve">Auditors must engage continuously with regulators to stay ahead of evolving laws like the Companies Act amendments.</w:t>
      </w:r>
    </w:p>
    <w:bookmarkEnd w:id="29"/>
    <w:bookmarkStart w:id="30" w:name="qa-session"/>
    <w:p>
      <w:pPr>
        <w:pStyle w:val="Heading3"/>
      </w:pPr>
      <w:r>
        <w:t xml:space="preserve">Q&amp;A Session</w:t>
      </w:r>
    </w:p>
    <w:p>
      <w:pPr>
        <w:pStyle w:val="FirstParagraph"/>
      </w:pPr>
      <w:r>
        <w:rPr>
          <w:bCs/>
          <w:b/>
        </w:rPr>
        <w:t xml:space="preserve">We invite your questions and discussions.</w:t>
      </w:r>
    </w:p>
    <w:p>
      <w:pPr>
        <w:pStyle w:val="BodyText"/>
      </w:pPr>
      <w:r>
        <w:t xml:space="preserve">Please feel free to ask about specific challenges faced by Auditors in the Bangalore region, technological implementations, or ethical dilemmas encountered in recent audits. The floor is open for dialogue on how we can collectively enhance the auditing profession in India Bangalore.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India Bangalore</dc:title>
  <dc:creator/>
  <dc:language>en</dc:language>
  <cp:keywords/>
  <dcterms:created xsi:type="dcterms:W3CDTF">2026-07-29T09:37:26Z</dcterms:created>
  <dcterms:modified xsi:type="dcterms:W3CDTF">2026-07-29T09:37:26Z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