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Italy</w:t>
      </w:r>
      <w:r>
        <w:t xml:space="preserve"> </w:t>
      </w:r>
      <w:r>
        <w:t xml:space="preserve">Rome</w:t>
      </w:r>
    </w:p>
    <w:bookmarkStart w:id="20" w:name="X8ea8ca4374b9f6ef3e80308b8cf9ce4cb820ed0"/>
    <w:p>
      <w:pPr>
        <w:pStyle w:val="Heading1"/>
      </w:pPr>
      <w:r>
        <w:t xml:space="preserve">Seminar Presentation Slides: The Modern Auditor in the Context of Italy Rome</w:t>
      </w:r>
    </w:p>
    <w:p>
      <w:pPr>
        <w:pStyle w:val="FirstParagraph"/>
      </w:pPr>
      <w:r>
        <w:rPr>
          <w:bCs/>
          <w:b/>
        </w:rPr>
        <w:t xml:space="preserve">Welcome and Introduction</w:t>
      </w:r>
    </w:p>
    <w:p>
      <w:pPr>
        <w:pStyle w:val="BodyText"/>
      </w:pPr>
      <w:r>
        <w:t xml:space="preserve">We are gathered here to discuss a topic that stands at the intersection of legal rigor, economic stability, and historical tradition. This seminar presentation focuses on the evolving role of the Auditor within the specific jurisdictional framework of Italy Rome. In one of Europe’s most significant economic hubs, the auditor serves not merely as a checker of accounts but as a guardian of trust in financial reporting.</w:t>
      </w:r>
    </w:p>
    <w:p>
      <w:pPr>
        <w:pStyle w:val="BodyText"/>
      </w:pPr>
      <w:r>
        <w:t xml:space="preserve">Rome, often referred to as "La Capitale," is home to thousands of multinational corporations, family-owned enterprises (often characterized by the term</w:t>
      </w:r>
      <w:r>
        <w:t xml:space="preserve"> </w:t>
      </w:r>
      <w:r>
        <w:rPr>
          <w:iCs/>
          <w:i/>
        </w:rPr>
        <w:t xml:space="preserve">Impresa Familiare</w:t>
      </w:r>
      <w:r>
        <w:t xml:space="preserve">), and public institutions. In this complex environment, the integrity provided by a qualified Auditor is paramount. This document outlines the critical responsibilities, legal frameworks, and strategic importance of auditing within this vibrant Italian context.</w:t>
      </w:r>
    </w:p>
    <w:bookmarkEnd w:id="20"/>
    <w:bookmarkStart w:id="21" w:name="the-regulatory-framework-in-italy-rome"/>
    <w:p>
      <w:pPr>
        <w:pStyle w:val="Heading1"/>
      </w:pPr>
      <w:r>
        <w:t xml:space="preserve">The Regulatory Framework in Italy Rome</w:t>
      </w:r>
    </w:p>
    <w:p>
      <w:pPr>
        <w:pStyle w:val="FirstParagraph"/>
      </w:pPr>
      <w:r>
        <w:rPr>
          <w:bCs/>
          <w:b/>
        </w:rPr>
        <w:t xml:space="preserve">Beyond Local Compliance</w:t>
      </w:r>
    </w:p>
    <w:p>
      <w:pPr>
        <w:pStyle w:val="BodyText"/>
      </w:pPr>
      <w:r>
        <w:t xml:space="preserve">To understand the Auditor in Italy Rome, one must first understand the regulatory landscape. The profession is strictly governed by Italian law, specifically under the umbrella of Legislative Decree No. 39/2010 (the "Audit Law"). This decree aligns national regulations with European Union directives regarding statutory audits.</w:t>
      </w:r>
    </w:p>
    <w:p>
      <w:pPr>
        <w:numPr>
          <w:ilvl w:val="0"/>
          <w:numId w:val="1001"/>
        </w:numPr>
        <w:pStyle w:val="Compact"/>
      </w:pPr>
      <w:r>
        <w:rPr>
          <w:bCs/>
          <w:b/>
        </w:rPr>
        <w:t xml:space="preserve">The Collegio Sindacale:</w:t>
      </w:r>
      <w:r>
        <w:t xml:space="preserve"> </w:t>
      </w:r>
      <w:r>
        <w:t xml:space="preserve">In Italy Rome, large companies are required to have a Board of Statutory Auditors. Unlike common law jurisdictions where external auditors might perform some supervisory duties, the Italian model often separates the internal monitoring body from the external statutory auditor.</w:t>
      </w:r>
    </w:p>
    <w:p>
      <w:pPr>
        <w:numPr>
          <w:ilvl w:val="0"/>
          <w:numId w:val="1001"/>
        </w:numPr>
        <w:pStyle w:val="Compact"/>
      </w:pPr>
      <w:r>
        <w:rPr>
          <w:bCs/>
          <w:b/>
        </w:rPr>
        <w:t xml:space="preserve">OIV (Organismo Italiano di Vigilanza):</w:t>
      </w:r>
      <w:r>
        <w:t xml:space="preserve"> </w:t>
      </w:r>
      <w:r>
        <w:t xml:space="preserve">This is the crucial regulatory body in Italy Rome that oversees audit firms. It ensures that Auditors adhere to ethical standards and technical regulations. Any firm operating as an Auditor must be registered with OIV.</w:t>
      </w:r>
    </w:p>
    <w:p>
      <w:pPr>
        <w:numPr>
          <w:ilvl w:val="0"/>
          <w:numId w:val="1001"/>
        </w:numPr>
        <w:pStyle w:val="Compact"/>
      </w:pPr>
      <w:r>
        <w:rPr>
          <w:bCs/>
          <w:b/>
        </w:rPr>
        <w:t xml:space="preserve">BDO Italia and Big Four:</w:t>
      </w:r>
      <w:r>
        <w:t xml:space="preserve"> </w:t>
      </w:r>
      <w:r>
        <w:t xml:space="preserve">The market in Italy Rome is dominated by major international players, yet local firms hold significant sway among small and medium enterprises (SMEs), known as PMI (</w:t>
      </w:r>
      <w:r>
        <w:rPr>
          <w:iCs/>
          <w:i/>
        </w:rPr>
        <w:t xml:space="preserve">Piccole e Medie Imprese</w:t>
      </w:r>
      <w:r>
        <w:t xml:space="preserve">).</w:t>
      </w:r>
    </w:p>
    <w:p>
      <w:pPr>
        <w:pStyle w:val="FirstParagraph"/>
      </w:pPr>
      <w:r>
        <w:t xml:space="preserve">"In the context of Italy Rome, compliance is not just a legal obligation but a cultural imperative in corporate governance."</w:t>
      </w:r>
    </w:p>
    <w:bookmarkEnd w:id="21"/>
    <w:bookmarkStart w:id="23" w:name="the-strategic-role-of-the-auditor"/>
    <w:p>
      <w:pPr>
        <w:pStyle w:val="Heading1"/>
      </w:pPr>
      <w:r>
        <w:t xml:space="preserve">The Strategic Role of the Auditor</w:t>
      </w:r>
    </w:p>
    <w:p>
      <w:pPr>
        <w:pStyle w:val="FirstParagraph"/>
      </w:pPr>
      <w:r>
        <w:rPr>
          <w:bCs/>
          <w:b/>
        </w:rPr>
        <w:t xml:space="preserve">Auditors as Business Advisors</w:t>
      </w:r>
    </w:p>
    <w:p>
      <w:pPr>
        <w:pStyle w:val="BodyText"/>
      </w:pPr>
      <w:r>
        <w:t xml:space="preserve">The traditional view of an Auditor as a mere historical record-keeper is obsolete. In the dynamic business environment of Italy Rome, Auditors are increasingly expected to provide value-added insights. They analyze internal controls, risk management processes, and corporate governance structures.</w:t>
      </w:r>
    </w:p>
    <w:bookmarkStart w:id="22" w:name="critical-functions"/>
    <w:p>
      <w:pPr>
        <w:pStyle w:val="Heading2"/>
      </w:pPr>
      <w:r>
        <w:t xml:space="preserve">Critical Functions:</w:t>
      </w:r>
    </w:p>
    <w:p>
      <w:pPr>
        <w:numPr>
          <w:ilvl w:val="0"/>
          <w:numId w:val="1002"/>
        </w:numPr>
        <w:pStyle w:val="Compact"/>
      </w:pPr>
      <w:r>
        <w:rPr>
          <w:bCs/>
          <w:b/>
        </w:rPr>
        <w:t xml:space="preserve">Risk Assessment:</w:t>
      </w:r>
      <w:r>
        <w:t xml:space="preserve"> </w:t>
      </w:r>
      <w:r>
        <w:t xml:space="preserve">Identifying potential financial risks specific to the Italian market, including tax complexities related to regional variations in local taxes (</w:t>
      </w:r>
      <w:r>
        <w:rPr>
          <w:iCs/>
          <w:i/>
        </w:rPr>
        <w:t xml:space="preserve">Tributi Locali</w:t>
      </w:r>
      <w:r>
        <w:t xml:space="preserve">). An Auditor must understand how local nuances in Italy Rome affect broader financial statements.</w:t>
      </w:r>
    </w:p>
    <w:p>
      <w:pPr>
        <w:numPr>
          <w:ilvl w:val="0"/>
          <w:numId w:val="1002"/>
        </w:numPr>
        <w:pStyle w:val="Compact"/>
      </w:pPr>
      <w:r>
        <w:rPr>
          <w:bCs/>
          <w:b/>
        </w:rPr>
        <w:t xml:space="preserve">Fraud Detection and Prevention:</w:t>
      </w:r>
      <w:r>
        <w:t xml:space="preserve"> </w:t>
      </w:r>
      <w:r>
        <w:t xml:space="preserve">With the rise of digitalization, fraud mechanisms have become more sophisticated. Auditors employ forensic accounting techniques to detect irregularities before they escalate into legal liabilities.</w:t>
      </w:r>
    </w:p>
    <w:p>
      <w:pPr>
        <w:numPr>
          <w:ilvl w:val="0"/>
          <w:numId w:val="1002"/>
        </w:numPr>
        <w:pStyle w:val="Compact"/>
      </w:pPr>
      <w:r>
        <w:rPr>
          <w:bCs/>
          <w:b/>
        </w:rPr>
        <w:t xml:space="preserve">Sustainability Reporting:</w:t>
      </w:r>
      <w:r>
        <w:t xml:space="preserve"> </w:t>
      </w:r>
      <w:r>
        <w:t xml:space="preserve">In line with recent EU mandates, Auditors in Italy Rome are now integral to verifying Non-Financial Disclosure Statements (NFD). They assess how companies address environmental, social, and governance (ESG) criteria.</w:t>
      </w:r>
    </w:p>
    <w:p>
      <w:pPr>
        <w:pStyle w:val="FirstParagraph"/>
      </w:pPr>
      <w:r>
        <w:t xml:space="preserve">This shift requires the modern Auditor to possess a hybrid skill set: deep knowledge of Italian civil law combined with expertise in international financial reporting standards (IFRS).</w:t>
      </w:r>
    </w:p>
    <w:bookmarkEnd w:id="22"/>
    <w:bookmarkEnd w:id="23"/>
    <w:bookmarkStart w:id="25" w:name="ethical-challenges-and-independence"/>
    <w:p>
      <w:pPr>
        <w:pStyle w:val="Heading1"/>
      </w:pPr>
      <w:r>
        <w:t xml:space="preserve">Ethical Challenges and Independence</w:t>
      </w:r>
    </w:p>
    <w:p>
      <w:pPr>
        <w:pStyle w:val="FirstParagraph"/>
      </w:pPr>
      <w:r>
        <w:rPr>
          <w:bCs/>
          <w:b/>
        </w:rPr>
        <w:t xml:space="preserve">Maintaining Integrity in a Close-Knit Market</w:t>
      </w:r>
    </w:p>
    <w:p>
      <w:pPr>
        <w:pStyle w:val="BodyText"/>
      </w:pPr>
      <w:r>
        <w:t xml:space="preserve">Rome is known for its strong network of business relationships. In many cases, family dynamics influence corporate structures deeply. This creates unique ethical challenges for the Auditor.</w:t>
      </w:r>
    </w:p>
    <w:bookmarkStart w:id="24" w:name="the-challenge-of-independence"/>
    <w:p>
      <w:pPr>
        <w:pStyle w:val="Heading2"/>
      </w:pPr>
      <w:r>
        <w:t xml:space="preserve">The Challenge of Independence</w:t>
      </w:r>
    </w:p>
    <w:p>
      <w:pPr>
        <w:pStyle w:val="FirstParagraph"/>
      </w:pPr>
      <w:r>
        <w:t xml:space="preserve">An Auditor must maintain strict independence from the entities they audit. However, in Italy Rome, personal and professional networks often overlap. The OIV strictly monitors conflicts of interest.</w:t>
      </w:r>
    </w:p>
    <w:p>
      <w:pPr>
        <w:numPr>
          <w:ilvl w:val="0"/>
          <w:numId w:val="1003"/>
        </w:numPr>
        <w:pStyle w:val="Compact"/>
      </w:pPr>
      <w:r>
        <w:rPr>
          <w:bCs/>
          <w:b/>
        </w:rPr>
        <w:t xml:space="preserve">Cold Calling and Solicitation:</w:t>
      </w:r>
      <w:r>
        <w:t xml:space="preserve"> </w:t>
      </w:r>
      <w:r>
        <w:t xml:space="preserve">Strictly prohibited to ensure fair competition among Audit firms.</w:t>
      </w:r>
    </w:p>
    <w:p>
      <w:pPr>
        <w:numPr>
          <w:ilvl w:val="0"/>
          <w:numId w:val="1003"/>
        </w:numPr>
        <w:pStyle w:val="Compact"/>
      </w:pPr>
      <w:r>
        <w:rPr>
          <w:bCs/>
          <w:b/>
        </w:rPr>
        <w:t xml:space="preserve">Fees Structure:</w:t>
      </w:r>
      <w:r>
        <w:t xml:space="preserve"> </w:t>
      </w:r>
      <w:r>
        <w:t xml:space="preserve">Fee dependence on a single client can compromise objectivity. Auditors must rotate engagement partners every seven years, a rule strictly enforced in Italy Rome to prevent "familiarity threats."</w:t>
      </w:r>
    </w:p>
    <w:p>
      <w:pPr>
        <w:pStyle w:val="FirstParagraph"/>
      </w:pPr>
      <w:r>
        <w:t xml:space="preserve">The Seminar Presentation Slides emphasize that ethical fortitude is the cornerstone of the profession. Without trust, the Auditor cannot perform their duty.</w:t>
      </w:r>
    </w:p>
    <w:bookmarkEnd w:id="24"/>
    <w:bookmarkEnd w:id="25"/>
    <w:bookmarkStart w:id="27" w:name="digital-transformation-in-auditing"/>
    <w:p>
      <w:pPr>
        <w:pStyle w:val="Heading1"/>
      </w:pPr>
      <w:r>
        <w:t xml:space="preserve">Digital Transformation in Auditing</w:t>
      </w:r>
    </w:p>
    <w:p>
      <w:pPr>
        <w:pStyle w:val="FirstParagraph"/>
      </w:pPr>
      <w:r>
        <w:rPr>
          <w:bCs/>
          <w:b/>
        </w:rPr>
        <w:t xml:space="preserve">The Future of Audit in Italy Rome</w:t>
      </w:r>
    </w:p>
    <w:p>
      <w:pPr>
        <w:pStyle w:val="BodyText"/>
      </w:pPr>
      <w:r>
        <w:t xml:space="preserve">The Italian economy is undergoing a rapid digital transition. For the Auditor, this means moving away from manual sampling to data analytics.</w:t>
      </w:r>
    </w:p>
    <w:bookmarkStart w:id="26" w:name="tech-enabled-auditing"/>
    <w:p>
      <w:pPr>
        <w:pStyle w:val="Heading2"/>
      </w:pPr>
      <w:r>
        <w:t xml:space="preserve">Tech-Enabled Auditing:</w:t>
      </w:r>
    </w:p>
    <w:p>
      <w:pPr>
        <w:numPr>
          <w:ilvl w:val="0"/>
          <w:numId w:val="1004"/>
        </w:numPr>
        <w:pStyle w:val="Compact"/>
      </w:pPr>
      <w:r>
        <w:rPr>
          <w:bCs/>
          <w:b/>
        </w:rPr>
        <w:t xml:space="preserve">Data Analytics:</w:t>
      </w:r>
      <w:r>
        <w:t xml:space="preserve"> </w:t>
      </w:r>
      <w:r>
        <w:t xml:space="preserve">Using software to analyze 100% of transactions rather than samples, providing higher assurance levels.</w:t>
      </w:r>
    </w:p>
    <w:p>
      <w:pPr>
        <w:numPr>
          <w:ilvl w:val="0"/>
          <w:numId w:val="1004"/>
        </w:numPr>
        <w:pStyle w:val="Compact"/>
      </w:pPr>
      <w:r>
        <w:rPr>
          <w:bCs/>
          <w:b/>
        </w:rPr>
        <w:t xml:space="preserve">Cybersecurity Audits:</w:t>
      </w:r>
      <w:r>
        <w:t xml:space="preserve"> </w:t>
      </w:r>
      <w:r>
        <w:t xml:space="preserve">As companies in Italy Rome digitize their operations, Auditors must assess the security of data infrastructure. This includes evaluating compliance with GDPR (General Data Protection Regulation).</w:t>
      </w:r>
    </w:p>
    <w:p>
      <w:pPr>
        <w:numPr>
          <w:ilvl w:val="0"/>
          <w:numId w:val="1004"/>
        </w:numPr>
        <w:pStyle w:val="Compact"/>
      </w:pPr>
      <w:r>
        <w:rPr>
          <w:bCs/>
          <w:b/>
        </w:rPr>
        <w:t xml:space="preserve">RPA (Robotic Process Automation):</w:t>
      </w:r>
      <w:r>
        <w:t xml:space="preserve"> </w:t>
      </w:r>
      <w:r>
        <w:t xml:space="preserve">Automating routine checks to allow Auditors to focus on high-risk areas and strategic advice.</w:t>
      </w:r>
    </w:p>
    <w:p>
      <w:pPr>
        <w:pStyle w:val="FirstParagraph"/>
      </w:pPr>
      <w:r>
        <w:t xml:space="preserve">The Auditor who refuses to adapt risks becoming obsolete. The modern Auditor in Italy Rome must be tech-savvy, capable of interpreting complex algorithms that underpin modern financial reporting.</w:t>
      </w:r>
    </w:p>
    <w:bookmarkEnd w:id="26"/>
    <w:bookmarkEnd w:id="27"/>
    <w:bookmarkStart w:id="28" w:name="conclusion-and-future-outlook"/>
    <w:p>
      <w:pPr>
        <w:pStyle w:val="Heading1"/>
      </w:pPr>
      <w:r>
        <w:t xml:space="preserve">Conclusion and Future Outlook</w:t>
      </w:r>
    </w:p>
    <w:p>
      <w:pPr>
        <w:pStyle w:val="FirstParagraph"/>
      </w:pPr>
      <w:r>
        <w:rPr>
          <w:bCs/>
          <w:b/>
        </w:rPr>
        <w:t xml:space="preserve">The Enduring Value of the Auditor</w:t>
      </w:r>
    </w:p>
    <w:p>
      <w:pPr>
        <w:pStyle w:val="BodyText"/>
      </w:pPr>
      <w:r>
        <w:t xml:space="preserve">In conclusion, this Seminar Presentation Slides document has illustrated that the role of the Auditor in Italy Rome is multifaceted and critical. It is a role defined by legal compliance, ethical stewardship, and strategic insight.</w:t>
      </w:r>
    </w:p>
    <w:p>
      <w:pPr>
        <w:pStyle w:val="BodyText"/>
      </w:pPr>
      <w:r>
        <w:rPr>
          <w:bCs/>
          <w:b/>
        </w:rPr>
        <w:t xml:space="preserve">Key Takeaways:</w:t>
      </w:r>
    </w:p>
    <w:p>
      <w:pPr>
        <w:numPr>
          <w:ilvl w:val="0"/>
          <w:numId w:val="1005"/>
        </w:numPr>
        <w:pStyle w:val="Compact"/>
      </w:pPr>
      <w:r>
        <w:t xml:space="preserve">The regulatory environment in Italy Rome is rigorous, governed by EU directives and local bodies like OIV.</w:t>
      </w:r>
    </w:p>
    <w:p>
      <w:pPr>
        <w:numPr>
          <w:ilvl w:val="0"/>
          <w:numId w:val="1005"/>
        </w:numPr>
        <w:pStyle w:val="Compact"/>
      </w:pPr>
      <w:r>
        <w:t xml:space="preserve">Auditors are essential for maintaining market confidence, particularly among SMEs which form the backbone of the Italian economy.</w:t>
      </w:r>
    </w:p>
    <w:p>
      <w:pPr>
        <w:numPr>
          <w:ilvl w:val="0"/>
          <w:numId w:val="1005"/>
        </w:numPr>
        <w:pStyle w:val="Compact"/>
      </w:pPr>
      <w:r>
        <w:t xml:space="preserve">Digital skills and ethical independence are non-negotiable requirements for modern practice.</w:t>
      </w:r>
    </w:p>
    <w:p>
      <w:pPr>
        <w:pStyle w:val="FirstParagraph"/>
      </w:pPr>
      <w:r>
        <w:t xml:space="preserve">The future of auditing in Italy Rome lies in collaboration between technology and human expertise. As long as there is commerce, there will be a need for the assurance that only a qualified Auditor can provide. We invite all attendees to engage with these concepts to further their professional development in this vital field.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Auditor in Italy Rome</dc:title>
  <dc:creator/>
  <dc:language>en</dc:language>
  <cp:keywords/>
  <dcterms:created xsi:type="dcterms:W3CDTF">2026-07-30T05:28:14Z</dcterms:created>
  <dcterms:modified xsi:type="dcterms:W3CDTF">2026-07-30T05:28:14Z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