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Role of the Auditor: Navigating Regulatory Frameworks in Netherlands Amsterdam</w:t>
      </w:r>
    </w:p>
    <w:p>
      <w:pPr>
        <w:pStyle w:val="BodyText"/>
      </w:pPr>
      <w:r>
        <w:rPr>
          <w:bCs/>
          <w:b/>
        </w:rPr>
        <w:t xml:space="preserve">Date:</w:t>
      </w:r>
      <w:r>
        <w:t xml:space="preserve"> </w:t>
      </w:r>
      <w:r>
        <w:t xml:space="preserve">October 26, 2023</w:t>
      </w:r>
    </w:p>
    <w:p>
      <w:pPr>
        <w:pStyle w:val="BodyText"/>
      </w:pPr>
      <w:r>
        <w:t xml:space="preserve">Presentation Context:Seminar Presentation Slides for Financial Compliance Workshop</w:t>
      </w:r>
    </w:p>
    <w:bookmarkEnd w:id="20"/>
    <w:bookmarkStart w:id="21" w:name="section"/>
    <w:p>
      <w:pPr>
        <w:pStyle w:val="Heading3"/>
      </w:pPr>
    </w:p>
    <w:bookmarkEnd w:id="21"/>
    <w:bookmarkStart w:id="22" w:name="Xc71c37fd52eb89bf155bf68de9794a250721322"/>
    <w:p>
      <w:pPr>
        <w:pStyle w:val="Heading3"/>
      </w:pPr>
      <w:r>
        <w:t xml:space="preserve">The Importance of the Auditor in Modern Business</w:t>
      </w:r>
    </w:p>
    <w:p>
      <w:pPr>
        <w:pStyle w:val="FirstParagraph"/>
      </w:pPr>
      <w:r>
        <w:t xml:space="preserve">In the contemporary financial landscape, the role of an auditor has transcended mere compliance checking. Today, we present these Seminar Presentation Slides to explore how a certified Auditor serves as a cornerstone of corporate governance and financial integrity.</w:t>
      </w:r>
    </w:p>
    <w:p>
      <w:pPr>
        <w:pStyle w:val="BodyText"/>
      </w:pPr>
      <w:r>
        <w:t xml:space="preserve">An Auditor is not just an external reviewer but a critical partner in ensuring transparency, accountability, and trust within the business ecosystem. This presentation will delve into specific nuances relevant to high-stakes financial environments, with a particular focus on the dynamic regulatory context of Netherlands Amsterdam.</w:t>
      </w:r>
    </w:p>
    <w:p>
      <w:pPr>
        <w:numPr>
          <w:ilvl w:val="0"/>
          <w:numId w:val="1001"/>
        </w:numPr>
        <w:pStyle w:val="Compact"/>
      </w:pPr>
      <w:r>
        <w:t xml:space="preserve">Definition:An Auditor is an independent professional who examines financial records to ensure accuracy and adherence to standards.</w:t>
      </w:r>
    </w:p>
    <w:p>
      <w:pPr>
        <w:numPr>
          <w:ilvl w:val="0"/>
          <w:numId w:val="1001"/>
        </w:numPr>
        <w:pStyle w:val="Compact"/>
      </w:pPr>
      <w:r>
        <w:t xml:space="preserve">Purpose:To provide stakeholders with confidence in the reliability of financial reporting.</w:t>
      </w:r>
    </w:p>
    <w:p>
      <w:pPr>
        <w:numPr>
          <w:ilvl w:val="0"/>
          <w:numId w:val="1001"/>
        </w:numPr>
        <w:pStyle w:val="Compact"/>
      </w:pPr>
      <w:r>
        <w:t xml:space="preserve">Scope:Covers internal controls, risk management, and operational efficiency.</w:t>
      </w:r>
    </w:p>
    <w:bookmarkEnd w:id="22"/>
    <w:bookmarkStart w:id="23" w:name="section-1"/>
    <w:p>
      <w:pPr>
        <w:pStyle w:val="Heading3"/>
      </w:pPr>
    </w:p>
    <w:bookmarkEnd w:id="23"/>
    <w:bookmarkStart w:id="24" w:name="Xbe89be34e19473620f033dd15080b0225d78b31"/>
    <w:p>
      <w:pPr>
        <w:pStyle w:val="Heading3"/>
      </w:pPr>
      <w:r>
        <w:t xml:space="preserve">The Unique Economic Landscape of Netherlands Amsterdam</w:t>
      </w:r>
    </w:p>
    <w:p>
      <w:pPr>
        <w:pStyle w:val="FirstParagraph"/>
      </w:pPr>
      <w:r>
        <w:t xml:space="preserve">Netherlands Amsterdam stands as a premier global financial hub, characterized by its open economy, strong legal framework, and position as a gateway to Europe. The city hosts numerous multinational corporations, startups funded by venture capital from around the world, and significant international trade operations.</w:t>
      </w:r>
    </w:p>
    <w:p>
      <w:pPr>
        <w:pStyle w:val="BodyText"/>
      </w:pPr>
      <w:r>
        <w:t xml:space="preserve">In this vibrant setting of Netherlands Amsterdam, the demand for high-quality audit services is exceptionally high. The density of financial institutions and cross-border transactions necessitates rigorous oversight. Therefore, understanding local nuances in Netherlands Amsterdam is crucial for any Auditor operating within or serving clients based in this region.</w:t>
      </w:r>
    </w:p>
    <w:p>
      <w:pPr>
        <w:numPr>
          <w:ilvl w:val="0"/>
          <w:numId w:val="1002"/>
        </w:numPr>
        <w:pStyle w:val="Compact"/>
      </w:pPr>
      <w:r>
        <w:t xml:space="preserve">Global Hub:Netherlands Amsterdam attracts diverse international business.</w:t>
      </w:r>
    </w:p>
    <w:p>
      <w:pPr>
        <w:numPr>
          <w:ilvl w:val="0"/>
          <w:numId w:val="1002"/>
        </w:numPr>
        <w:pStyle w:val="Compact"/>
      </w:pPr>
      <w:r>
        <w:t xml:space="preserve">Digital Innovation:A leading tech hub requiring audits of digital assets and data privacy compliance (GDPR).</w:t>
      </w:r>
    </w:p>
    <w:p>
      <w:pPr>
        <w:numPr>
          <w:ilvl w:val="0"/>
          <w:numId w:val="1002"/>
        </w:numPr>
        <w:pStyle w:val="Compact"/>
      </w:pPr>
      <w:r>
        <w:t xml:space="preserve">Economic Stability:A robust economy that demands transparent corporate practices.</w:t>
      </w:r>
    </w:p>
    <w:bookmarkEnd w:id="24"/>
    <w:bookmarkStart w:id="25" w:name="section-2"/>
    <w:p>
      <w:pPr>
        <w:pStyle w:val="Heading3"/>
      </w:pPr>
    </w:p>
    <w:bookmarkEnd w:id="25"/>
    <w:bookmarkStart w:id="26" w:name="X309587273578ae824c5f815bfaccf04d3b7bc26"/>
    <w:p>
      <w:pPr>
        <w:pStyle w:val="Heading3"/>
      </w:pPr>
      <w:r>
        <w:t xml:space="preserve">Regulatory Frameworks in Netherlands Amsterdam</w:t>
      </w:r>
    </w:p>
    <w:p>
      <w:pPr>
        <w:pStyle w:val="FirstParagraph"/>
      </w:pPr>
      <w:r>
        <w:t xml:space="preserve">Navigating the regulatory landscape is a primary responsibility of any Auditor, especially when operating within the specific legal environment of Netherlands Amsterdam. The auditing profession in this region is heavily influenced by both European Union directives and local Dutch laws.</w:t>
      </w:r>
    </w:p>
    <w:p>
      <w:pPr>
        <w:pStyle w:val="BodyText"/>
      </w:pPr>
      <w:r>
        <w:t xml:space="preserve">The key regulatory body overseeing audit quality in the Netherlands is De Nederlandse Organisatie voor Algemene Accountants (NOREA) and the Audit Supervision Board (Toezicht Raad voor de Accountancy). For an Auditor presenting these Seminar Presentation Slides, it is vital to highlight that compliance with the Dutch Civil Code and specific sector regulations in Netherlands Amsterdam is non-negotiable.</w:t>
      </w:r>
    </w:p>
    <w:p>
      <w:pPr>
        <w:numPr>
          <w:ilvl w:val="0"/>
          <w:numId w:val="1003"/>
        </w:numPr>
        <w:pStyle w:val="Compact"/>
      </w:pPr>
      <w:r>
        <w:t xml:space="preserve">EU Directives:The Audit Directive and Audit Regulation directly impact practice standards.</w:t>
      </w:r>
    </w:p>
    <w:p>
      <w:pPr>
        <w:numPr>
          <w:ilvl w:val="0"/>
          <w:numId w:val="1003"/>
        </w:numPr>
        <w:pStyle w:val="Compact"/>
      </w:pPr>
      <w:r>
        <w:t xml:space="preserve">Dutch Law:The Wet Toezicht Accountantsorganisaties (Wta) governs audit firms.</w:t>
      </w:r>
    </w:p>
    <w:p>
      <w:pPr>
        <w:numPr>
          <w:ilvl w:val="0"/>
          <w:numId w:val="1003"/>
        </w:numPr>
        <w:pStyle w:val="Compact"/>
      </w:pPr>
      <w:r>
        <w:t xml:space="preserve">Tax Compliance:Netherlands Amsterdam has strict tax reporting requirements that Auditors must verify.</w:t>
      </w:r>
    </w:p>
    <w:bookmarkEnd w:id="26"/>
    <w:bookmarkStart w:id="27" w:name="section-3"/>
    <w:p>
      <w:pPr>
        <w:pStyle w:val="Heading3"/>
      </w:pPr>
    </w:p>
    <w:bookmarkEnd w:id="27"/>
    <w:bookmarkStart w:id="28" w:name="ethical-standards-and-independence"/>
    <w:p>
      <w:pPr>
        <w:pStyle w:val="Heading3"/>
      </w:pPr>
      <w:r>
        <w:t xml:space="preserve">Ethical Standards and Independence</w:t>
      </w:r>
    </w:p>
    <w:p>
      <w:pPr>
        <w:pStyle w:val="FirstParagraph"/>
      </w:pPr>
      <w:r>
        <w:t xml:space="preserve">Independence is the bedrock of the auditing profession. In Netherlands Amsterdam, where business relationships can be tight-knit and long-standing, maintaining strict ethical boundaries is challenging yet essential. The Seminar Presentation Slides emphasize that an Auditor must remain objective and free from any influence that could compromise their judgment.</w:t>
      </w:r>
    </w:p>
    <w:p>
      <w:pPr>
        <w:pStyle w:val="BodyText"/>
      </w:pPr>
      <w:r>
        <w:t xml:space="preserve">Influential figures in the business community of Netherlands Amsterdam often expect seamless integration between consulting and auditing services. However, modern regulations strictly limit non-audit services to ensure impartiality. This creates a unique tension for Auditors in this region, requiring them to balance client service with strict adherence to ethical codes.</w:t>
      </w:r>
    </w:p>
    <w:p>
      <w:pPr>
        <w:numPr>
          <w:ilvl w:val="0"/>
          <w:numId w:val="1004"/>
        </w:numPr>
        <w:pStyle w:val="Compact"/>
      </w:pPr>
      <w:r>
        <w:t xml:space="preserve">Objectivity:Auditors must avoid conflicts of interest.</w:t>
      </w:r>
    </w:p>
    <w:p>
      <w:pPr>
        <w:numPr>
          <w:ilvl w:val="0"/>
          <w:numId w:val="1004"/>
        </w:numPr>
        <w:pStyle w:val="Compact"/>
      </w:pPr>
      <w:r>
        <w:t xml:space="preserve">Confidentiality:Data protection is paramount in Netherlands Amsterdam's digital-first economy.</w:t>
      </w:r>
    </w:p>
    <w:p>
      <w:pPr>
        <w:numPr>
          <w:ilvl w:val="0"/>
          <w:numId w:val="1004"/>
        </w:numPr>
        <w:pStyle w:val="Compact"/>
      </w:pPr>
      <w:r>
        <w:t xml:space="preserve">Ethical Codes:Laboratory standards set by international bodies like the IESBA.</w:t>
      </w:r>
    </w:p>
    <w:bookmarkEnd w:id="28"/>
    <w:bookmarkStart w:id="29" w:name="section-4"/>
    <w:p>
      <w:pPr>
        <w:pStyle w:val="Heading3"/>
      </w:pPr>
    </w:p>
    <w:bookmarkEnd w:id="29"/>
    <w:bookmarkStart w:id="30" w:name="risk-assessment-and-internal-controls"/>
    <w:p>
      <w:pPr>
        <w:pStyle w:val="Heading3"/>
      </w:pPr>
      <w:r>
        <w:t xml:space="preserve">Risk Assessment and Internal Controls</w:t>
      </w:r>
    </w:p>
    <w:p>
      <w:pPr>
        <w:pStyle w:val="FirstParagraph"/>
      </w:pPr>
      <w:r>
        <w:t xml:space="preserve">A modern Auditor does more than check numbers; they assess risk. In the bustling financial district of Netherlands Amsterdam, companies face unique risks ranging from cybersecurity threats to complex international trade tariffs. The Auditor plays a pivotal role in identifying these vulnerabilities.</w:t>
      </w:r>
    </w:p>
    <w:p>
      <w:pPr>
        <w:pStyle w:val="BodyText"/>
      </w:pPr>
      <w:r>
        <w:t xml:space="preserve">By implementing robust risk assessment methodologies, an Auditor helps organizations in Netherlands Amsterdam strengthen their internal controls. This proactive approach prevents fraud and operational errors before they occur, adding significant value to the client beyond mere statutory compliance.</w:t>
      </w:r>
    </w:p>
    <w:p>
      <w:pPr>
        <w:numPr>
          <w:ilvl w:val="0"/>
          <w:numId w:val="1005"/>
        </w:numPr>
        <w:pStyle w:val="Compact"/>
      </w:pPr>
      <w:r>
        <w:t xml:space="preserve">Fraud Detection:Proactive identification of suspicious activities.</w:t>
      </w:r>
    </w:p>
    <w:p>
      <w:pPr>
        <w:numPr>
          <w:ilvl w:val="0"/>
          <w:numId w:val="1005"/>
        </w:numPr>
        <w:pStyle w:val="Compact"/>
      </w:pPr>
      <w:r>
        <w:t xml:space="preserve">Internal Controls:Evaluating the effectiveness of company policies.</w:t>
      </w:r>
    </w:p>
    <w:p>
      <w:pPr>
        <w:numPr>
          <w:ilvl w:val="0"/>
          <w:numId w:val="1005"/>
        </w:numPr>
        <w:pStyle w:val="Compact"/>
      </w:pPr>
      <w:r>
        <w:t xml:space="preserve">Risk Management:Mitigating potential financial losses through strategic advice.</w:t>
      </w:r>
    </w:p>
    <w:bookmarkEnd w:id="30"/>
    <w:bookmarkStart w:id="31" w:name="section-5"/>
    <w:p>
      <w:pPr>
        <w:pStyle w:val="Heading3"/>
      </w:pPr>
    </w:p>
    <w:bookmarkEnd w:id="31"/>
    <w:bookmarkStart w:id="32" w:name="Xb8cc7511fb57e88851aa574cf32e5b61fd0df53"/>
    <w:p>
      <w:pPr>
        <w:pStyle w:val="Heading3"/>
      </w:pPr>
      <w:r>
        <w:t xml:space="preserve">Digital Transformation and Audit Technology</w:t>
      </w:r>
    </w:p>
    <w:p>
      <w:pPr>
        <w:pStyle w:val="FirstParagraph"/>
      </w:pPr>
      <w:r>
        <w:t xml:space="preserve">Netherlands Amsterdam is at the forefront of fintech innovation. Consequently, the role of the Auditor has evolved to include proficiency in data analytics, artificial intelligence, and blockchain verification. These Seminar Presentation Slides highlight that traditional sampling methods are being replaced by comprehensive data analysis.</w:t>
      </w:r>
    </w:p>
    <w:p>
      <w:pPr>
        <w:pStyle w:val="BodyText"/>
      </w:pPr>
      <w:r>
        <w:t xml:space="preserve">An Auditor must now possess technical acumen to audit digital ledgers and assess algorithmic fairness in financial reporting tools used by firms in Netherlands Amsterdam. Failure to adapt to these technological shifts renders the traditional audit function obsolete.</w:t>
      </w:r>
    </w:p>
    <w:p>
      <w:pPr>
        <w:numPr>
          <w:ilvl w:val="0"/>
          <w:numId w:val="1006"/>
        </w:numPr>
        <w:pStyle w:val="Compact"/>
      </w:pPr>
      <w:r>
        <w:t xml:space="preserve">Data Analytics:Analyzing 100% of transactions rather than samples.</w:t>
      </w:r>
    </w:p>
    <w:p>
      <w:pPr>
        <w:numPr>
          <w:ilvl w:val="0"/>
          <w:numId w:val="1006"/>
        </w:numPr>
        <w:pStyle w:val="Compact"/>
      </w:pPr>
      <w:r>
        <w:t xml:space="preserve">Cybersecurity Audits:Evaluating IT infrastructure resilience.</w:t>
      </w:r>
    </w:p>
    <w:p>
      <w:pPr>
        <w:numPr>
          <w:ilvl w:val="0"/>
          <w:numId w:val="1006"/>
        </w:numPr>
        <w:pStyle w:val="Compact"/>
      </w:pPr>
      <w:r>
        <w:t xml:space="preserve">Automation:Using AI to streamline repetitive audit tasks.</w:t>
      </w:r>
    </w:p>
    <w:bookmarkEnd w:id="32"/>
    <w:bookmarkStart w:id="33" w:name="section-6"/>
    <w:p>
      <w:pPr>
        <w:pStyle w:val="Heading3"/>
      </w:pPr>
    </w:p>
    <w:bookmarkEnd w:id="33"/>
    <w:bookmarkStart w:id="34" w:name="sustainability-and-esg-reporting"/>
    <w:p>
      <w:pPr>
        <w:pStyle w:val="Heading3"/>
      </w:pPr>
      <w:r>
        <w:t xml:space="preserve">Sustainability and ESG Reporting</w:t>
      </w:r>
    </w:p>
    <w:p>
      <w:pPr>
        <w:pStyle w:val="FirstParagraph"/>
      </w:pPr>
      <w:r>
        <w:t xml:space="preserve">The European Union's push for sustainable finance has made Environmental, Social, and Governance (ESG) reporting a mandatory component of audit scopes in many sectors. In Netherlands Amsterdam, where green finance is a priority topic, an Auditor must now verify non-financial data with the same rigor as financial statements.</w:t>
      </w:r>
    </w:p>
    <w:p>
      <w:pPr>
        <w:pStyle w:val="BodyText"/>
      </w:pPr>
      <w:r>
        <w:t xml:space="preserve">This shift represents one of the most significant expansions of the Auditor's role. It requires specialized knowledge in environmental standards and social impact metrics. Organizations operating in Netherlands Amsterdam are increasingly relying on their Auditors to validate their sustainability claims, ensuring they avoid accusations of greenwashing.</w:t>
      </w:r>
    </w:p>
    <w:p>
      <w:pPr>
        <w:numPr>
          <w:ilvl w:val="0"/>
          <w:numId w:val="1007"/>
        </w:numPr>
        <w:pStyle w:val="Compact"/>
      </w:pPr>
      <w:r>
        <w:t xml:space="preserve">Non-Financial Reporting:Auditing ESG data for accuracy.</w:t>
      </w:r>
    </w:p>
    <w:p>
      <w:pPr>
        <w:numPr>
          <w:ilvl w:val="0"/>
          <w:numId w:val="1007"/>
        </w:numPr>
        <w:pStyle w:val="Compact"/>
      </w:pPr>
      <w:r>
        <w:t xml:space="preserve">Sustainability Standards:Adherence to GRI and EU Taxonomy regulations.</w:t>
      </w:r>
    </w:p>
    <w:p>
      <w:pPr>
        <w:numPr>
          <w:ilvl w:val="0"/>
          <w:numId w:val="1007"/>
        </w:numPr>
        <w:pStyle w:val="Compact"/>
      </w:pPr>
      <w:r>
        <w:t xml:space="preserve">Credibility:Giving stakeholders confidence in corporate social responsibility claims.</w:t>
      </w:r>
    </w:p>
    <w:bookmarkEnd w:id="34"/>
    <w:bookmarkStart w:id="35" w:name="section-7"/>
    <w:p>
      <w:pPr>
        <w:pStyle w:val="Heading3"/>
      </w:pPr>
    </w:p>
    <w:bookmarkEnd w:id="35"/>
    <w:bookmarkStart w:id="36" w:name="Xf737067cca49a6510324dbcdbc6ddfb99f11060"/>
    <w:p>
      <w:pPr>
        <w:pStyle w:val="Heading3"/>
      </w:pPr>
      <w:r>
        <w:t xml:space="preserve">The Future of the Auditor in Netherlands Amsterdam</w:t>
      </w:r>
    </w:p>
    <w:p>
      <w:pPr>
        <w:pStyle w:val="FirstParagraph"/>
      </w:pPr>
      <w:r>
        <w:t xml:space="preserve">Looking ahead, the profession of Auditor continues to evolve rapidly. In Netherlands Amsterdam, the focus is shifting towards advisory roles where Auditors act as strategic partners rather than just historical record-keepers. The integration of regulatory technology and continuous auditing will define the next generation of audit practices.</w:t>
      </w:r>
    </w:p>
    <w:p>
      <w:pPr>
        <w:pStyle w:val="BodyText"/>
      </w:pPr>
      <w:r>
        <w:t xml:space="preserve">As we conclude these Seminar Presentation Slides, it is clear that the Auditor remains an indispensable guardian of financial integrity. Whether dealing with local SMEs or global giants in Netherlands Amsterdam, the core mandate remains unchanged: to provide independent assurance that builds trust in capital markets. The successful Auditor of tomorrow will be a technologist, an ethicist, and a strategic advisor all rolled into one.</w:t>
      </w:r>
    </w:p>
    <w:p>
      <w:pPr>
        <w:numPr>
          <w:ilvl w:val="0"/>
          <w:numId w:val="1008"/>
        </w:numPr>
        <w:pStyle w:val="Compact"/>
      </w:pPr>
      <w:r>
        <w:t xml:space="preserve">Advisory Role:Moving beyond compliance to strategic insight.</w:t>
      </w:r>
    </w:p>
    <w:p>
      <w:pPr>
        <w:numPr>
          <w:ilvl w:val="0"/>
          <w:numId w:val="1008"/>
        </w:numPr>
        <w:pStyle w:val="Compact"/>
      </w:pPr>
      <w:r>
        <w:t xml:space="preserve">Continuous Auditing:Real-time monitoring vs. periodic reviews.</w:t>
      </w:r>
    </w:p>
    <w:p>
      <w:pPr>
        <w:numPr>
          <w:ilvl w:val="0"/>
          <w:numId w:val="1008"/>
        </w:numPr>
        <w:pStyle w:val="Compact"/>
      </w:pPr>
      <w:r>
        <w:t xml:space="preserve">Lifelong Learning:The necessity of constant upskilling in Netherlands Amsterdam's dynamic market.</w:t>
      </w:r>
    </w:p>
    <w:bookmarkEnd w:id="36"/>
    <w:bookmarkStart w:id="37" w:name="section-8"/>
    <w:p>
      <w:pPr>
        <w:pStyle w:val="Heading3"/>
      </w:pPr>
    </w:p>
    <w:bookmarkEnd w:id="37"/>
    <w:bookmarkStart w:id="38" w:name="conclusion-and-qa"/>
    <w:p>
      <w:pPr>
        <w:pStyle w:val="Heading3"/>
      </w:pPr>
      <w:r>
        <w:t xml:space="preserve">Conclusion and Q&amp;A</w:t>
      </w:r>
    </w:p>
    <w:p>
      <w:pPr>
        <w:pStyle w:val="FirstParagraph"/>
      </w:pPr>
      <w:r>
        <w:t xml:space="preserve">This presentation has outlined the multifaceted role of the Auditor, with specific attention to the unique regulatory, technological, and ethical challenges present in Netherlands Amsterdam. The Auditor is not merely a checker of accounts but a vital stakeholder in maintaining economic stability.</w:t>
      </w:r>
    </w:p>
    <w:p>
      <w:pPr>
        <w:pStyle w:val="BodyText"/>
      </w:pPr>
      <w:r>
        <w:t xml:space="preserve">We invite you to engage in questions regarding how these principles apply to your specific organizational context within Netherlands Amsterdam. Thank you for attending this Seminar Presentation Slides session on the critical importance of professional auditing standards today.</w:t>
      </w:r>
    </w:p>
    <w:p>
      <w:pPr>
        <w:numPr>
          <w:ilvl w:val="0"/>
          <w:numId w:val="1009"/>
        </w:numPr>
        <w:pStyle w:val="Compact"/>
      </w:pPr>
      <w:r>
        <w:t xml:space="preserve">Summary:Auditors ensure trust, compliance, and strategic value.</w:t>
      </w:r>
    </w:p>
    <w:p>
      <w:pPr>
        <w:numPr>
          <w:ilvl w:val="0"/>
          <w:numId w:val="1009"/>
        </w:numPr>
        <w:pStyle w:val="Compact"/>
      </w:pPr>
      <w:r>
        <w:t xml:space="preserve">Action Items:Audit firms must invest in tech and ESG training.</w:t>
      </w:r>
    </w:p>
    <w:p>
      <w:pPr>
        <w:numPr>
          <w:ilvl w:val="0"/>
          <w:numId w:val="1009"/>
        </w:numPr>
        <w:pStyle w:val="Compact"/>
      </w:pPr>
      <w:r>
        <w:t xml:space="preserve">Contact:Please direct further inquiries to the seminar facilitators.</w:t>
      </w:r>
    </w:p>
    <w:bookmarkEnd w:id="38"/>
    <w:p>
      <w:pPr>
        <w:pStyle w:val="FirstParagraph"/>
      </w:pPr>
      <w:r>
        <w:t xml:space="preserve">Note: These Seminar Presentation Slides are designed for educational purposes regarding the professional standards of an Auditor in Netherlands Amsterdam. All content reflects current general practices and regulatory expectations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Netherlands Amsterdam</dc:title>
  <dc:creator/>
  <dc:language>en</dc:language>
  <cp:keywords/>
  <dcterms:created xsi:type="dcterms:W3CDTF">2026-07-29T06:12:06Z</dcterms:created>
  <dcterms:modified xsi:type="dcterms:W3CDTF">2026-07-29T06:12:06Z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