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Thailand</w:t>
      </w:r>
      <w:r>
        <w:t xml:space="preserve"> </w:t>
      </w:r>
      <w:r>
        <w:t xml:space="preserve">Bangkok</w:t>
      </w:r>
    </w:p>
    <w:bookmarkStart w:id="20" w:name="X95ede21b63d165e78c38afa008a9b4f2d52e35d"/>
    <w:p>
      <w:pPr>
        <w:pStyle w:val="Heading1"/>
      </w:pPr>
      <w:r>
        <w:t xml:space="preserve">Seminar Presentation Slides: Strategic Insight for the Modern Auditor</w:t>
      </w:r>
    </w:p>
    <w:p>
      <w:pPr>
        <w:pStyle w:val="FirstParagraph"/>
      </w:pPr>
      <w:r>
        <w:rPr>
          <w:bCs/>
          <w:b/>
        </w:rPr>
        <w:t xml:space="preserve">Focused Region:</w:t>
      </w:r>
      <w:r>
        <w:t xml:space="preserve"> </w:t>
      </w:r>
      <w:r>
        <w:t xml:space="preserve">Thailand Bangkok</w:t>
      </w:r>
    </w:p>
    <w:p>
      <w:pPr>
        <w:pStyle w:val="BodyText"/>
      </w:pPr>
      <w:r>
        <w:rPr>
          <w:bCs/>
          <w:b/>
        </w:rPr>
        <w:t xml:space="preserve">Date:</w:t>
      </w:r>
      <w:r>
        <w:t xml:space="preserve"> </w:t>
      </w:r>
      <w:r>
        <w:t xml:space="preserve">October 2023</w:t>
      </w:r>
    </w:p>
    <w:bookmarkEnd w:id="20"/>
    <w:p>
      <w:pPr>
        <w:pStyle w:val="BodyText"/>
      </w:pPr>
      <w:r>
        <w:t xml:space="preserve">Welcome to this comprehensive seminar presentation dedicated to the critical role of the Auditor in today’s complex financial landscape. This session is specifically tailored for professionals operating within, or targeting, the vibrant economic hub of Thailand Bangkok. As a premier Southeast Asian capital, Thailand Bangkok serves as a unique crossroads of international trade, local innovation, and regulatory evolution.</w:t>
      </w:r>
    </w:p>
    <w:p>
      <w:pPr>
        <w:pStyle w:val="BodyText"/>
      </w:pPr>
      <w:r>
        <w:t xml:space="preserve">The primary objective of this presentation is to elucidate how the traditional definition of an Auditor is shifting from mere compliance verification to becoming a strategic business partner. We will explore why staying abreast of these changes is vital for any Auditor aiming to provide value in the dynamic market of Thailand Bangkok. The financial ecosystem here is robust yet highly regulated, requiring Auditors who possess both technical proficiency and cultural intelligence.</w:t>
      </w:r>
    </w:p>
    <w:p>
      <w:pPr>
        <w:pStyle w:val="BodyText"/>
      </w:pPr>
      <w:r>
        <w:t xml:space="preserve">To function effectively as an Auditor, one must first understand the regulatory bedrock upon which financial reporting stands. In Thailand Bangkok, this is primarily governed by the Securities and Exchange Commission (SEC) and the Institute of Certified Public Accountants of Thailand (ICAT). Recent years have seen a significant tightening of regulations aimed at enhancing transparency and protecting investor interests.</w:t>
      </w:r>
    </w:p>
    <w:p>
      <w:pPr>
        <w:pStyle w:val="BodyText"/>
      </w:pPr>
      <w:r>
        <w:t xml:space="preserve">For the Auditor, this means that adherence to Thai Auditing Standards (TAS), which are largely converged with International Standards on Auditing (ISA), is not optional but mandatory. However, compliance goes beyond ticking boxes. It requires a deep understanding of how these international standards are interpreted and applied within the specific legal framework of Thailand Bangkok. The Auditor must navigate nuances in local tax laws, corporate governance codes, and anti-money laundering protocols that are particularly stringent in this region.</w:t>
      </w:r>
    </w:p>
    <w:p>
      <w:pPr>
        <w:pStyle w:val="BodyText"/>
      </w:pPr>
      <w:r>
        <w:t xml:space="preserve">The most significant challenge facing the modern Auditor is the rapid pace of technological change. In Thailand Bangkok, digital transformation is not just a buzzword; it is a business imperative. Companies are increasingly adopting cloud accounting, artificial intelligence for data analytics, and blockchain for secure transaction recording.</w:t>
      </w:r>
    </w:p>
    <w:p>
      <w:pPr>
        <w:numPr>
          <w:ilvl w:val="0"/>
          <w:numId w:val="1001"/>
        </w:numPr>
        <w:pStyle w:val="Compact"/>
      </w:pPr>
      <w:r>
        <w:rPr>
          <w:bCs/>
          <w:b/>
        </w:rPr>
        <w:t xml:space="preserve">Data Analytics:</w:t>
      </w:r>
      <w:r>
        <w:t xml:space="preserve"> </w:t>
      </w:r>
      <w:r>
        <w:t xml:space="preserve">The Auditor can no longer rely solely on sample-based testing. Advanced analytics allow the Auditor to analyze 100% of transactions, identifying anomalies with greater precision than ever before.</w:t>
      </w:r>
    </w:p>
    <w:p>
      <w:pPr>
        <w:numPr>
          <w:ilvl w:val="0"/>
          <w:numId w:val="1001"/>
        </w:numPr>
        <w:pStyle w:val="Compact"/>
      </w:pPr>
      <w:r>
        <w:rPr>
          <w:bCs/>
          <w:b/>
        </w:rPr>
        <w:t xml:space="preserve">RPA (Robotic Process Automation):</w:t>
      </w:r>
      <w:r>
        <w:t xml:space="preserve"> </w:t>
      </w:r>
      <w:r>
        <w:t xml:space="preserve">Routine audit tasks are being automated. This shifts the Auditor’s role from manual verification to strategic oversight and exception handling.</w:t>
      </w:r>
    </w:p>
    <w:p>
      <w:pPr>
        <w:numPr>
          <w:ilvl w:val="0"/>
          <w:numId w:val="1001"/>
        </w:numPr>
        <w:pStyle w:val="Compact"/>
      </w:pPr>
      <w:r>
        <w:rPr>
          <w:bCs/>
          <w:b/>
        </w:rPr>
        <w:t xml:space="preserve">Cybersecurity Auditing:</w:t>
      </w:r>
      <w:r>
        <w:t xml:space="preserve"> </w:t>
      </w:r>
      <w:r>
        <w:t xml:space="preserve">As digital threats grow, the Auditor must assess not just financial statements but also the integrity of IT systems that support them. In Thailand Bangkok, where e-commerce is booming, this aspect of auditing is becoming increasingly critical.</w:t>
      </w:r>
    </w:p>
    <w:p>
      <w:pPr>
        <w:pStyle w:val="FirstParagraph"/>
      </w:pPr>
      <w:r>
        <w:t xml:space="preserve">Auditors are at the forefront of the environmental, social, and governance (ESG) movement. In Thailand Bangkok, there is a growing demand for sustainability reporting among listed companies on the Stock Exchange of Thailand (SET). Investors are no longer interested solely in financial performance; they demand insights into a company’s carbon footprint, labor practices, and governance structures.</w:t>
      </w:r>
    </w:p>
    <w:p>
      <w:pPr>
        <w:pStyle w:val="BodyText"/>
      </w:pPr>
      <w:r>
        <w:t xml:space="preserve">The modern Auditor plays a pivotal role in assuring the reliability of these non-financial reports. This requires specialized knowledge beyond traditional accounting. The Auditor must verify data regarding renewable energy usage, supply chain ethics, and social impact initiatives. For firms in Thailand Bangkok that are expanding globally, credible ESG assurance is a competitive advantage that attracts international capital.</w:t>
      </w:r>
    </w:p>
    <w:p>
      <w:pPr>
        <w:pStyle w:val="BodyText"/>
      </w:pPr>
      <w:r>
        <w:t xml:space="preserve">The paradigm shift in the auditing profession is moving towards an advisory role. Stakeholders in Thailand Bangkok expect Auditors to provide actionable insights that drive business improvement, not just historical verification. This requires the Auditor to possess strong soft skills, including communication, negotiation, and critical thinking.</w:t>
      </w:r>
    </w:p>
    <w:p>
      <w:pPr>
        <w:numPr>
          <w:ilvl w:val="0"/>
          <w:numId w:val="1002"/>
        </w:numPr>
        <w:pStyle w:val="Compact"/>
      </w:pPr>
      <w:r>
        <w:rPr>
          <w:bCs/>
          <w:b/>
        </w:rPr>
        <w:t xml:space="preserve">Risk Management:</w:t>
      </w:r>
      <w:r>
        <w:t xml:space="preserve"> </w:t>
      </w:r>
      <w:r>
        <w:t xml:space="preserve">The Auditor helps clients identify potential operational and financial risks before they materialize.</w:t>
      </w:r>
    </w:p>
    <w:p>
      <w:pPr>
        <w:numPr>
          <w:ilvl w:val="0"/>
          <w:numId w:val="1002"/>
        </w:numPr>
        <w:pStyle w:val="Compact"/>
      </w:pPr>
      <w:r>
        <w:rPr>
          <w:bCs/>
          <w:b/>
        </w:rPr>
        <w:t xml:space="preserve">Governance Enhancement:</w:t>
      </w:r>
      <w:r>
        <w:t xml:space="preserve"> </w:t>
      </w:r>
      <w:r>
        <w:t xml:space="preserve">By evaluating internal controls, the Auditor assists management in strengthening governance frameworks, which is crucial for maintaining stakeholder trust.</w:t>
      </w:r>
    </w:p>
    <w:p>
      <w:pPr>
        <w:numPr>
          <w:ilvl w:val="0"/>
          <w:numId w:val="1002"/>
        </w:numPr>
        <w:pStyle w:val="Compact"/>
      </w:pPr>
      <w:r>
        <w:t xml:space="preserve">Auditors with deep industry knowledge can offer valuable perspectives on market trends and competitive positioning within the Thailand Bangkok economic zone.</w:t>
      </w:r>
    </w:p>
    <w:p>
      <w:pPr>
        <w:pStyle w:val="FirstParagraph"/>
      </w:pPr>
      <w:r>
        <w:t xml:space="preserve">In an era of increasing complexity, ethical integrity remains the cornerstone of the auditing profession. The Auditor must maintain independence and objectivity, particularly in a close-knit business community like Thailand Bangkok where relationships can sometimes blur professional boundaries.</w:t>
      </w:r>
    </w:p>
    <w:p>
      <w:pPr>
        <w:numPr>
          <w:ilvl w:val="0"/>
          <w:numId w:val="1003"/>
        </w:numPr>
        <w:pStyle w:val="Compact"/>
      </w:pPr>
      <w:r>
        <w:rPr>
          <w:bCs/>
          <w:b/>
        </w:rPr>
        <w:t xml:space="preserve">Maintaining Independence:</w:t>
      </w:r>
      <w:r>
        <w:t xml:space="preserve"> </w:t>
      </w:r>
      <w:r>
        <w:t xml:space="preserve">Auditors must rigorously assess threats to independence, including self-interest, familiarity, and intimidation.</w:t>
      </w:r>
    </w:p>
    <w:p>
      <w:pPr>
        <w:numPr>
          <w:ilvl w:val="0"/>
          <w:numId w:val="1003"/>
        </w:numPr>
        <w:pStyle w:val="Compact"/>
      </w:pPr>
      <w:r>
        <w:rPr>
          <w:bCs/>
          <w:b/>
        </w:rPr>
        <w:t xml:space="preserve">Professional Skepticism:</w:t>
      </w:r>
      <w:r>
        <w:t xml:space="preserve">: Auditors must approach each engagement with a questioning mind. This is particularly important when dealing with aggressive accounting practices or complex related-party transactions common in large conglomerates.</w:t>
      </w:r>
    </w:p>
    <w:p>
      <w:pPr>
        <w:pStyle w:val="FirstParagraph"/>
      </w:pPr>
      <w:r>
        <w:t xml:space="preserve">Navigating the audit landscape in Thailand Bangkok presents unique challenges. These include a talent shortage of skilled tech-savvy auditors, rapid regulatory changes, and the pressure to reduce audit fees while maintaining quality.</w:t>
      </w:r>
    </w:p>
    <w:p>
      <w:pPr>
        <w:numPr>
          <w:ilvl w:val="0"/>
          <w:numId w:val="1004"/>
        </w:numPr>
        <w:pStyle w:val="Compact"/>
      </w:pPr>
      <w:r>
        <w:rPr>
          <w:bCs/>
          <w:b/>
        </w:rPr>
        <w:t xml:space="preserve">Talent Retention:</w:t>
      </w:r>
      <w:r>
        <w:t xml:space="preserve">: Firms must invest heavily in training to retain staff who can handle digital audit tools.</w:t>
      </w:r>
    </w:p>
    <w:p>
      <w:pPr>
        <w:numPr>
          <w:ilvl w:val="0"/>
          <w:numId w:val="1004"/>
        </w:numPr>
        <w:pStyle w:val="Compact"/>
      </w:pPr>
      <w:r>
        <w:rPr>
          <w:bCs/>
          <w:b/>
        </w:rPr>
        <w:t xml:space="preserve">Cross-Border Complexity:</w:t>
      </w:r>
      <w:r>
        <w:t xml:space="preserve">: For multinational corporations operating in Thailand Bangkok, Auditors must manage the complexity of dual reporting standards and currency fluctuations.</w:t>
      </w:r>
    </w:p>
    <w:p>
      <w:pPr>
        <w:numPr>
          <w:ilvl w:val="0"/>
          <w:numId w:val="1004"/>
        </w:numPr>
        <w:pStyle w:val="Compact"/>
      </w:pPr>
      <w:r>
        <w:rPr>
          <w:bCs/>
          <w:b/>
        </w:rPr>
        <w:t xml:space="preserve">Opportunity:</w:t>
      </w:r>
      <w:r>
        <w:t xml:space="preserve">: There is a significant opportunity for Auditors to differentiate themselves by offering integrated audit and advisory services that leverage local knowledge combined with global best practices.</w:t>
      </w:r>
    </w:p>
    <w:p>
      <w:pPr>
        <w:pStyle w:val="FirstParagraph"/>
      </w:pPr>
      <w:r>
        <w:t xml:space="preserve">In conclusion, the role of the Auditor in Thailand Bangkok is evolving from a historical recorder to a forward-looking strategic partner. To succeed in this environment, Auditors must embrace technology, deepen their understanding of ESG factors, and maintain unwavering ethical standards.</w:t>
      </w:r>
    </w:p>
    <w:p>
      <w:pPr>
        <w:numPr>
          <w:ilvl w:val="0"/>
          <w:numId w:val="1005"/>
        </w:numPr>
        <w:pStyle w:val="Compact"/>
      </w:pPr>
      <w:r>
        <w:rPr>
          <w:bCs/>
          <w:b/>
        </w:rPr>
        <w:t xml:space="preserve">Actionable Takeaways:</w:t>
      </w:r>
      <w:r>
        <w:t xml:space="preserve">: Invest in continuous professional development. Embrace digital tools. Cultivate strong stakeholder relationships.</w:t>
      </w:r>
    </w:p>
    <w:p>
      <w:pPr>
        <w:pStyle w:val="FirstParagraph"/>
      </w:pPr>
      <w:r>
        <w:t xml:space="preserve">The future belongs to the Auditor who can bridge the gap between financial data and business strategy. By mastering these dynamics, Auditors can play a crucial role in ensuring the transparency, integrity, and sustainability of businesses in Thailand Bangkok. Thank you for your attention.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Auditor in Thailand Bangkok</dc:title>
  <dc:creator/>
  <dc:language>en</dc:language>
  <cp:keywords/>
  <dcterms:created xsi:type="dcterms:W3CDTF">2026-07-29T18:01:48Z</dcterms:created>
  <dcterms:modified xsi:type="dcterms:W3CDTF">2026-07-29T18:01:48Z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