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d1c0ea7a1f8e0a72a457687f8c8376b2fb850ee"/>
    <w:p>
      <w:pPr>
        <w:pStyle w:val="Heading2"/>
      </w:pPr>
      <w:r>
        <w:t xml:space="preserve">The Evolving Role of the Auditor in United States New York City</w:t>
      </w:r>
    </w:p>
    <w:p>
      <w:pPr>
        <w:pStyle w:val="FirstParagraph"/>
      </w:pPr>
      <w:r>
        <w:t xml:space="preserve">A Comprehensive Seminar for Financial Professionals, Compliance Officers, and Stakeholders operating in United States New York City.</w:t>
      </w:r>
    </w:p>
    <w:bookmarkEnd w:id="20"/>
    <w:bookmarkEnd w:id="21"/>
    <w:bookmarkStart w:id="23" w:name="intro"/>
    <w:bookmarkStart w:id="22" w:name="introduction-and-context"/>
    <w:p>
      <w:pPr>
        <w:pStyle w:val="Heading2"/>
      </w:pPr>
      <w:r>
        <w:t xml:space="preserve">1. Introduction and Context</w:t>
      </w:r>
    </w:p>
    <w:p>
      <w:pPr>
        <w:pStyle w:val="FirstParagraph"/>
      </w:pPr>
      <w:r>
        <w:t xml:space="preserve">Welcome to this detailed seminar presentation. Today we will explore the critical function of the Auditor within the complex financial ecosystem of United States New York City. As a global hub for finance, United States New York City demands a level of transparency and accountability that exceeds many other regions in the world.</w:t>
      </w:r>
    </w:p>
    <w:p>
      <w:pPr>
        <w:pStyle w:val="BodyText"/>
      </w:pPr>
      <w:r>
        <w:t xml:space="preserve">The role of an Auditor is not merely about checking boxes or verifying historical numbers; it is about providing assurance to investors, regulators, and the public that the financial health of entities operating in United States New York City is genuine, accurate, and compliant with strict regulatory frameworks. In this presentation we will define what constitutes an Auditor in this specific geographic context.</w:t>
      </w:r>
    </w:p>
    <w:p>
      <w:pPr>
        <w:numPr>
          <w:ilvl w:val="0"/>
          <w:numId w:val="1001"/>
        </w:numPr>
        <w:pStyle w:val="Compact"/>
      </w:pPr>
      <w:r>
        <w:rPr>
          <w:bCs/>
          <w:b/>
        </w:rPr>
        <w:t xml:space="preserve">Objective:</w:t>
      </w:r>
      <w:r>
        <w:t xml:space="preserve">To understand the multifaceted responsibilities of an Auditor serving clients or entities based in United States New York City.</w:t>
      </w:r>
    </w:p>
    <w:p>
      <w:pPr>
        <w:numPr>
          <w:ilvl w:val="0"/>
          <w:numId w:val="1001"/>
        </w:numPr>
        <w:pStyle w:val="Compact"/>
      </w:pPr>
      <w:r>
        <w:rPr>
          <w:bCs/>
          <w:b/>
        </w:rPr>
        <w:t xml:space="preserve">Scope:Covering statutory audits, internal audits, and forensic auditing specialized for the New York market.</w:t>
      </w:r>
    </w:p>
    <w:p>
      <w:pPr>
        <w:numPr>
          <w:ilvl w:val="0"/>
          <w:numId w:val="1001"/>
        </w:numPr>
        <w:pStyle w:val="Compact"/>
      </w:pPr>
      <w:r>
        <w:t xml:space="preserve">Relevance:Understanding why United States New York City presents unique challenges and opportunities for Auditors.</w:t>
      </w:r>
    </w:p>
    <w:bookmarkEnd w:id="22"/>
    <w:bookmarkEnd w:id="23"/>
    <w:bookmarkStart w:id="25" w:name="regulatory"/>
    <w:bookmarkStart w:id="24" w:name="X08a8203e67bc4378596c88b5b62a3cbd6618ffc"/>
    <w:p>
      <w:pPr>
        <w:pStyle w:val="Heading2"/>
      </w:pPr>
      <w:r>
        <w:t xml:space="preserve">2. The Regulatory Landscape in United States New York City</w:t>
      </w:r>
    </w:p>
    <w:p>
      <w:pPr>
        <w:pStyle w:val="FirstParagraph"/>
      </w:pPr>
      <w:r>
        <w:t xml:space="preserve">An Auditor working in United States New York City must navigate a dense web of regulations. While the Financial Accounting Standards Board (FASB) and the Public Company Accounting Oversight Board (PCAOB) set national standards for Auditors, local ordinances and state-level laws in New York add another layer of complexity.</w:t>
      </w:r>
    </w:p>
    <w:p>
      <w:pPr>
        <w:pStyle w:val="BodyText"/>
      </w:pPr>
      <w:r>
        <w:rPr>
          <w:bCs/>
          <w:b/>
        </w:rPr>
        <w:t xml:space="preserve">Key Regulatory Bodies:</w:t>
      </w:r>
    </w:p>
    <w:p>
      <w:pPr>
        <w:numPr>
          <w:ilvl w:val="0"/>
          <w:numId w:val="1002"/>
        </w:numPr>
        <w:pStyle w:val="Compact"/>
      </w:pPr>
      <w:r>
        <w:rPr>
          <w:bCs/>
          <w:b/>
        </w:rPr>
        <w:t xml:space="preserve">SEC (Securities and Exchange Commission):</w:t>
      </w:r>
    </w:p>
    <w:p>
      <w:pPr>
        <w:numPr>
          <w:ilvl w:val="0"/>
          <w:numId w:val="1002"/>
        </w:numPr>
        <w:pStyle w:val="Compact"/>
      </w:pPr>
      <w:r>
        <w:t xml:space="preserve">NYS Department of Financial Services:</w:t>
      </w:r>
    </w:p>
    <w:p>
      <w:pPr>
        <w:pStyle w:val="FirstParagraph"/>
      </w:pPr>
      <w:r>
        <w:t xml:space="preserve">The Auditor in United States New York City must be well-versed in these regulations. Failure to adhere to these standards can result not only for professional sanctions but also for severe legal penalties, given the aggressive enforcement stance often taken by regulators in this region.</w:t>
      </w:r>
    </w:p>
    <w:bookmarkEnd w:id="24"/>
    <w:bookmarkEnd w:id="25"/>
    <w:bookmarkStart w:id="30" w:name="types-audits"/>
    <w:bookmarkStart w:id="29" w:name="Xbacdedc4eee1cb25c0695abeeaae4e52a793491"/>
    <w:p>
      <w:pPr>
        <w:pStyle w:val="Heading2"/>
      </w:pPr>
      <w:r>
        <w:t xml:space="preserve">3. Types of Audits Performed by an Auditor in United States New York City</w:t>
      </w:r>
    </w:p>
    <w:p>
      <w:pPr>
        <w:pStyle w:val="FirstParagraph"/>
      </w:pPr>
      <w:r>
        <w:t xml:space="preserve">The demand for an Auditor is diverse in United States New York City. We categorize these into three primary streams:</w:t>
      </w:r>
    </w:p>
    <w:bookmarkStart w:id="26" w:name="statutory-financial-audits"/>
    <w:p>
      <w:pPr>
        <w:pStyle w:val="Heading3"/>
      </w:pPr>
      <w:r>
        <w:t xml:space="preserve">Statutory Financial Audits</w:t>
      </w:r>
    </w:p>
    <w:p>
      <w:pPr>
        <w:pStyle w:val="FirstParagraph"/>
      </w:pPr>
      <w:r>
        <w:t xml:space="preserve">This is the most traditional role. An external Auditor examines a company financial statements to provide an opinion on whether they are free from material misstatement. In United States New York City, this often involves auditing large multinational corporations with complex international subsidiaries.</w:t>
      </w:r>
    </w:p>
    <w:bookmarkEnd w:id="26"/>
    <w:bookmarkStart w:id="27" w:name="internal-audits"/>
    <w:p>
      <w:pPr>
        <w:pStyle w:val="Heading3"/>
      </w:pPr>
      <w:r>
        <w:t xml:space="preserve">Internal Audits</w:t>
      </w:r>
    </w:p>
    <w:p>
      <w:pPr>
        <w:pStyle w:val="FirstParagraph"/>
      </w:pPr>
      <w:r>
        <w:t xml:space="preserve">Larger entities in United States New York City maintain robust internal audit departments. These Auditors focus on risk management, control, and governance processes. They act as consultants to the board of directors, helping to improve operational efficiency.</w:t>
      </w:r>
    </w:p>
    <w:bookmarkEnd w:id="27"/>
    <w:bookmarkStart w:id="28" w:name="forensic-and-investigative-auditing"/>
    <w:p>
      <w:pPr>
        <w:pStyle w:val="Heading3"/>
      </w:pPr>
      <w:r>
        <w:t xml:space="preserve">Forensic and Investigative Auditing</w:t>
      </w:r>
    </w:p>
    <w:p>
      <w:pPr>
        <w:pStyle w:val="FirstParagraph"/>
      </w:pPr>
      <w:r>
        <w:t xml:space="preserve">Given the high stakes in United States New York City litigation environment forensically auditors play a crucial role. They investigate fraud, embezzlement, and financial discrepancies often at the request of legal counsel or law enforcement agencies.</w:t>
      </w:r>
    </w:p>
    <w:bookmarkEnd w:id="28"/>
    <w:bookmarkEnd w:id="29"/>
    <w:bookmarkEnd w:id="30"/>
    <w:bookmarkStart w:id="32" w:name="challenges"/>
    <w:bookmarkStart w:id="31" w:name="X914e5b26ad0d981e33d01c9938700d8a1c2d122"/>
    <w:p>
      <w:pPr>
        <w:pStyle w:val="Heading2"/>
      </w:pPr>
      <w:r>
        <w:t xml:space="preserve">4. Unique Challenges for an Auditor in United States New York City</w:t>
      </w:r>
    </w:p>
    <w:p>
      <w:pPr>
        <w:pStyle w:val="FirstParagraph"/>
      </w:pPr>
      <w:r>
        <w:t xml:space="preserve">Operating as an Auditor in United States New York City presents distinct challenges that do not exist in other jurisdictions:</w:t>
      </w:r>
    </w:p>
    <w:p>
      <w:pPr>
        <w:numPr>
          <w:ilvl w:val="0"/>
          <w:numId w:val="1003"/>
        </w:numPr>
        <w:pStyle w:val="Compact"/>
      </w:pPr>
      <w:r>
        <w:rPr>
          <w:bCs/>
          <w:b/>
        </w:rPr>
        <w:t xml:space="preserve">Complexity of Entities:</w:t>
      </w:r>
    </w:p>
    <w:p>
      <w:pPr>
        <w:numPr>
          <w:ilvl w:val="0"/>
          <w:numId w:val="1003"/>
        </w:numPr>
        <w:pStyle w:val="Compact"/>
      </w:pPr>
      <w:r>
        <w:rPr>
          <w:bCs/>
          <w:b/>
        </w:rPr>
        <w:t xml:space="preserve">Speed of Business:</w:t>
      </w:r>
    </w:p>
    <w:p>
      <w:pPr>
        <w:numPr>
          <w:ilvl w:val="0"/>
          <w:numId w:val="1003"/>
        </w:numPr>
        <w:pStyle w:val="Compact"/>
      </w:pPr>
      <w:r>
        <w:t xml:space="preserve">Technological Disruption:</w:t>
      </w:r>
    </w:p>
    <w:bookmarkEnd w:id="31"/>
    <w:bookmarkEnd w:id="32"/>
    <w:bookmarkStart w:id="34" w:name="ethics"/>
    <w:bookmarkStart w:id="33" w:name="Xa7b9b2b93a5a129db6f4d8ba39e17ad24ff4acc"/>
    <w:p>
      <w:pPr>
        <w:pStyle w:val="Heading2"/>
      </w:pPr>
      <w:r>
        <w:t xml:space="preserve">5. Ethics and Independence: The Core of an Auditor’s Duty</w:t>
      </w:r>
    </w:p>
    <w:p>
      <w:pPr>
        <w:pStyle w:val="FirstParagraph"/>
      </w:pPr>
      <w:r>
        <w:t xml:space="preserve">The credibility of an Auditor rests entirely on their perceived and actual independence. In United States New York City, where business relationships can be intense, maintaining this independence is difficult but non-negotiable.</w:t>
      </w:r>
    </w:p>
    <w:p>
      <w:pPr>
        <w:pStyle w:val="BodyText"/>
      </w:pPr>
      <w:r>
        <w:t xml:space="preserve">An Auditor must adhere to the Code of Professional Conduct established by the AICPA (American Institute of Certified Public Accountants). This includes avoiding conflicts of interest, refusing gifts or favors that could compromise judgment and ensuring objectivity in all findings.</w:t>
      </w:r>
    </w:p>
    <w:p>
      <w:pPr>
        <w:pStyle w:val="BodyText"/>
      </w:pPr>
      <w:r>
        <w:t xml:space="preserve">Note on Independence:</w:t>
      </w:r>
    </w:p>
    <w:bookmarkEnd w:id="33"/>
    <w:bookmarkEnd w:id="34"/>
    <w:bookmarkStart w:id="36" w:name="technology"/>
    <w:bookmarkStart w:id="35" w:name="X47e940bbb642360c91d25dfa8f6259d7193b456"/>
    <w:p>
      <w:pPr>
        <w:pStyle w:val="Heading2"/>
      </w:pPr>
      <w:r>
        <w:t xml:space="preserve">6. The Impact of Technology on Auditing in United States New York City</w:t>
      </w:r>
    </w:p>
    <w:p>
      <w:pPr>
        <w:pStyle w:val="FirstParagraph"/>
      </w:pPr>
      <w:r>
        <w:t xml:space="preserve">Gone are the days when an Auditor relied solely on manual sampling and physical document verification. In United States New York City, the adoption of data analytics is widespread.</w:t>
      </w:r>
    </w:p>
    <w:p>
      <w:pPr>
        <w:numPr>
          <w:ilvl w:val="0"/>
          <w:numId w:val="1004"/>
        </w:numPr>
        <w:pStyle w:val="Compact"/>
      </w:pPr>
      <w:r>
        <w:rPr>
          <w:bCs/>
          <w:b/>
        </w:rPr>
        <w:t xml:space="preserve">Data Analytics:</w:t>
      </w:r>
    </w:p>
    <w:p>
      <w:pPr>
        <w:numPr>
          <w:ilvl w:val="0"/>
          <w:numId w:val="1004"/>
        </w:numPr>
        <w:pStyle w:val="Compact"/>
      </w:pPr>
      <w:r>
        <w:rPr>
          <w:bCs/>
          <w:b/>
        </w:rPr>
        <w:t xml:space="preserve">Cloud Computing:</w:t>
      </w:r>
    </w:p>
    <w:p>
      <w:pPr>
        <w:numPr>
          <w:ilvl w:val="0"/>
          <w:numId w:val="1004"/>
        </w:numPr>
        <w:pStyle w:val="Compact"/>
      </w:pPr>
      <w:r>
        <w:t xml:space="preserve">Artificial Intelligence (AI):</w:t>
      </w:r>
    </w:p>
    <w:p>
      <w:pPr>
        <w:pStyle w:val="FirstParagraph"/>
      </w:pPr>
      <w:r>
        <w:t xml:space="preserve">The modern Auditor in United States New York City is part accountant, part data scientist, and part IT security specialist.</w:t>
      </w:r>
    </w:p>
    <w:bookmarkEnd w:id="35"/>
    <w:bookmarkEnd w:id="36"/>
    <w:bookmarkStart w:id="38" w:name="future"/>
    <w:bookmarkStart w:id="37" w:name="Xfe7479046589f6c188acf48f6e65c83f605e59e"/>
    <w:p>
      <w:pPr>
        <w:pStyle w:val="Heading2"/>
      </w:pPr>
      <w:r>
        <w:t xml:space="preserve">7. Future Trends for the Auditor Profession in United States New York City</w:t>
      </w:r>
    </w:p>
    <w:p>
      <w:pPr>
        <w:pStyle w:val="FirstParagraph"/>
      </w:pPr>
      <w:r>
        <w:t xml:space="preserve">Looking ahead several trends will shape the future of auditing in United States New York City:</w:t>
      </w:r>
    </w:p>
    <w:p>
      <w:pPr>
        <w:numPr>
          <w:ilvl w:val="0"/>
          <w:numId w:val="1005"/>
        </w:numPr>
        <w:pStyle w:val="Compact"/>
      </w:pPr>
      <w:r>
        <w:rPr>
          <w:bCs/>
          <w:b/>
        </w:rPr>
        <w:t xml:space="preserve">Sustainability Reporting:</w:t>
      </w:r>
    </w:p>
    <w:p>
      <w:pPr>
        <w:numPr>
          <w:ilvl w:val="0"/>
          <w:numId w:val="1005"/>
        </w:numPr>
        <w:pStyle w:val="Compact"/>
      </w:pPr>
      <w:r>
        <w:rPr>
          <w:bCs/>
          <w:b/>
        </w:rPr>
        <w:t xml:space="preserve">Cybersecurity Assurance:</w:t>
      </w:r>
    </w:p>
    <w:p>
      <w:pPr>
        <w:numPr>
          <w:ilvl w:val="0"/>
          <w:numId w:val="1005"/>
        </w:numPr>
        <w:pStyle w:val="Compact"/>
      </w:pPr>
      <w:r>
        <w:t xml:space="preserve">Real-Time Auditing:</w:t>
      </w:r>
    </w:p>
    <w:p>
      <w:pPr>
        <w:pStyle w:val="FirstParagraph"/>
      </w:pPr>
      <w:r>
        <w:t xml:space="preserve">An Auditor must be a lifelong learner. The landscape of United States New York City finance evolves rapidly and staying ahead requires constant professional development.</w:t>
      </w:r>
    </w:p>
    <w:bookmarkEnd w:id="37"/>
    <w:bookmarkEnd w:id="38"/>
    <w:bookmarkStart w:id="39" w:name="conclusion"/>
    <w:p>
      <w:pPr>
        <w:pStyle w:val="Heading2"/>
      </w:pPr>
      <w:r>
        <w:t xml:space="preserve">8. Conclusion</w:t>
      </w:r>
    </w:p>
    <w:p>
      <w:pPr>
        <w:pStyle w:val="FirstParagraph"/>
      </w:pPr>
      <w:r>
        <w:t xml:space="preserve">In conclusion, the role of an Auditor in United States New York City is more critical than ever. It serves as the backbone of trust in our financial markets.</w:t>
      </w:r>
    </w:p>
    <w:p>
      <w:pPr>
        <w:pStyle w:val="BodyText"/>
      </w:pPr>
      <w:r>
        <w:t xml:space="preserve">We have explored that an Auditor must possess not only technical accounting knowledge but also a deep understanding of regulatory requirements specific to United States New York City, ethical integrity, and technological proficiency.</w:t>
      </w:r>
    </w:p>
    <w:p>
      <w:pPr>
        <w:pStyle w:val="BodyText"/>
      </w:pPr>
      <w:r>
        <w:t xml:space="preserve">Whether performing a statutory audit or a forensic investigation an Auditor provides value by enhancing credibility, ensuring compliance and supporting good governance. For stakeholders in United States New York City relying on accurate financial information the Auditor is an indispensable guardian of financial truth.</w:t>
      </w:r>
    </w:p>
    <w:p>
      <w:pPr>
        <w:pStyle w:val="BodyText"/>
      </w:pPr>
      <w:r>
        <w:t xml:space="preserve">Thank you for your attention to this Seminar Presentation Slides document regarding the vital role of the Auditor.</w:t>
      </w:r>
    </w:p>
    <w:bookmarkEnd w:id="39"/>
    <w:bookmarkStart w:id="41" w:name="qa"/>
    <w:bookmarkStart w:id="40" w:name="questions-and-discussion"/>
    <w:p>
      <w:pPr>
        <w:pStyle w:val="Heading2"/>
      </w:pPr>
      <w:r>
        <w:t xml:space="preserve">9. Questions and Discussion</w:t>
      </w:r>
    </w:p>
    <w:p>
      <w:pPr>
        <w:pStyle w:val="FirstParagraph"/>
      </w:pPr>
      <w:r>
        <w:t xml:space="preserve">We now open the floor for questions regarding:</w:t>
      </w:r>
    </w:p>
    <w:p>
      <w:pPr>
        <w:numPr>
          <w:ilvl w:val="0"/>
          <w:numId w:val="1006"/>
        </w:numPr>
        <w:pStyle w:val="Compact"/>
      </w:pPr>
      <w:r>
        <w:t xml:space="preserve">The specific duties of an Auditor in United States New York City.</w:t>
      </w:r>
    </w:p>
    <w:p>
      <w:pPr>
        <w:numPr>
          <w:ilvl w:val="0"/>
          <w:numId w:val="1006"/>
        </w:numPr>
        <w:pStyle w:val="Compact"/>
      </w:pPr>
      <w:r>
        <w:t xml:space="preserve">The impact of recent regulatory changes on audit practices.</w:t>
      </w:r>
    </w:p>
    <w:p>
      <w:pPr>
        <w:numPr>
          <w:ilvl w:val="0"/>
          <w:numId w:val="1006"/>
        </w:numPr>
        <w:pStyle w:val="Compact"/>
      </w:pPr>
      <w:r>
        <w:t xml:space="preserve">The integration of technology in modern auditing firms.</w:t>
      </w:r>
    </w:p>
    <w:p>
      <w:pPr>
        <w:pStyle w:val="FirstParagraph"/>
      </w:pPr>
      <w:r>
        <w:t xml:space="preserve">Please feel free to raise your hand if you have further inquiries about the content presented herein.</w:t>
      </w:r>
    </w:p>
    <w:bookmarkEnd w:id="40"/>
    <w:bookmarkEnd w:id="41"/>
    <w:p>
      <w:pPr>
        <w:pStyle w:val="BodyText"/>
      </w:pPr>
      <w:r>
        <w:rPr>
          <w:bCs/>
          <w:b/>
        </w:rPr>
        <w:t xml:space="preserve">Seminar Presentation Slides Document Prepared for United States New York City Financial Community.</w:t>
      </w:r>
    </w:p>
    <w:p>
      <w:pPr>
        <w:pStyle w:val="BodyText"/>
      </w:pPr>
      <w:r>
        <w:t xml:space="preserve">Note: This document is intended for educational and professional development purposes. The information regarding the Auditor role is based on general standards applicable in United States New York City but should not be considered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United States New York City</dc:title>
  <dc:creator/>
  <dc:language>en</dc:language>
  <cp:keywords/>
  <dcterms:created xsi:type="dcterms:W3CDTF">2026-07-30T00:35:43Z</dcterms:created>
  <dcterms:modified xsi:type="dcterms:W3CDTF">2026-07-30T00:35:43Z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