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Auditor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8" w:name="Xb204117044d7d8cabcfcf8ea92f31c8eae37a6b"/>
    <w:p>
      <w:pPr>
        <w:pStyle w:val="Heading1"/>
      </w:pPr>
      <w:r>
        <w:t xml:space="preserve">Seminar Presentation Slides: The Auditor in United States San Francisco</w:t>
      </w:r>
    </w:p>
    <w:bookmarkStart w:id="20" w:name="slide-1-introduction-and-scope"/>
    <w:p>
      <w:pPr>
        <w:pStyle w:val="Heading2"/>
      </w:pPr>
      <w:r>
        <w:t xml:space="preserve">Slide 1: Introduction and Scope</w:t>
      </w:r>
    </w:p>
    <w:p>
      <w:pPr>
        <w:pStyle w:val="FirstParagraph"/>
      </w:pPr>
      <w:r>
        <w:t xml:space="preserve">Welcome to this comprehensive seminar presentation focused on the critical role of the Auditor within the dynamic economic landscape of United States San Francisco. As we navigate through these slides, it is imperative to recognize that United States San Francisco stands as one of the most significant financial and technological hubs in North America. The city’s robust economy, driven by a mix of historic banking institutions and modern tech giants, creates a unique environment for auditing professionals. This presentation aims to dissect the responsibilities, challenges, and opportunities faced by an Auditor operating specifically within this vibrant metropolitan area. We will explore how local regulations intersect with federal standards and why the distinct characteristics of United States San Francisco demand specialized knowledge from those in this profession.</w:t>
      </w:r>
    </w:p>
    <w:bookmarkEnd w:id="20"/>
    <w:bookmarkStart w:id="21" w:name="Xec7b9c044c820a8cb6ffb3708925ceb75b15313"/>
    <w:p>
      <w:pPr>
        <w:pStyle w:val="Heading2"/>
      </w:pPr>
      <w:r>
        <w:t xml:space="preserve">Slide 2: The Unique Economic Ecosystem of United States San Francisco</w:t>
      </w:r>
    </w:p>
    <w:p>
      <w:pPr>
        <w:pStyle w:val="FirstParagraph"/>
      </w:pPr>
      <w:r>
        <w:t xml:space="preserve">Before delving into the specific duties of an Auditor, one must understand the terrain. United States San Francisco is not merely a city; it is a global epicenter for innovation, venture capital, and international trade. The presence of Silicon Valley nearby influences almost every corporation based here. Consequently, an Auditor in this region often deals with complex intellectual property assets, stock-based compensation plans for early-stage startups as well as mature tech firms like Google or Salesforce, and intricate revenue recognition models inherent to software-as-a-service (SaaS) business models. The rapid pace of change in United States San Francisco means that financial regulations must evolve quickly. An Auditor cannot rely solely on static past practices; they must maintain a pulse on emerging financial technologies and the evolving nature of digital assets within this specific locale.</w:t>
      </w:r>
    </w:p>
    <w:bookmarkEnd w:id="21"/>
    <w:bookmarkStart w:id="22" w:name="Xefaeaaf8877d7bc5d85a76c297fb5f3c1d5cf69"/>
    <w:p>
      <w:pPr>
        <w:pStyle w:val="Heading2"/>
      </w:pPr>
      <w:r>
        <w:t xml:space="preserve">Slide 3: Regulatory Frameworks and Compliance</w:t>
      </w:r>
    </w:p>
    <w:p>
      <w:pPr>
        <w:pStyle w:val="FirstParagraph"/>
      </w:pPr>
      <w:r>
        <w:t xml:space="preserve">The role of an Auditor in United States San Francisco is heavily defined by the dual layers of compliance: federal regulations from bodies like the Securities and Exchange Commission (SEC) and local ordinances enforced by the City and County of San Francisco. While federal laws provide a baseline, local regulations in United States San Francisco can be more stringent regarding labor practices, environmental impacts on corporate balance sheets, and data privacy. For an Auditor, this means conducting rigorous reviews not just of financial numbers but of operational compliance with city-specific mandates such as the Paid Parental Leave ordinance or minimum wage adjustments specific to the Bay Area. Failure to navigate these local nuances can lead to significant penalties for clients operating in United States San Francisco. Therefore, proficiency in both GAAP (Generally Accepted Accounting Principles) and local municipal codes is non-negotiable for a competent Auditor.</w:t>
      </w:r>
    </w:p>
    <w:bookmarkEnd w:id="22"/>
    <w:bookmarkStart w:id="23" w:name="slide-4-the-rise-of-technology-audits"/>
    <w:p>
      <w:pPr>
        <w:pStyle w:val="Heading2"/>
      </w:pPr>
      <w:r>
        <w:t xml:space="preserve">Slide 4: The Rise of Technology Audits</w:t>
      </w:r>
    </w:p>
    <w:p>
      <w:pPr>
        <w:pStyle w:val="FirstParagraph"/>
      </w:pPr>
      <w:r>
        <w:t xml:space="preserve">In United States San Francisco, the intersection of finance and technology is profound. An Auditor today must possess technical acumen that goes beyond traditional spreadsheet analysis. With the dominance of cloud computing and big data analytics in this region, an Auditor must evaluate cybersecurity controls as part of financial reporting integrity. Data breaches are not just IT issues; they are massive financial liabilities affecting audit opinions. Furthermore, the valuation of intangible assets—such as proprietary algorithms or user base metrics common among United States San Francisco tech startups—requires specialized auditing techniques. The Auditor must work closely with CTOs and CFOs to ensure that technical risks are accurately reflected in the financial statements provided to investors, who are increasingly sophisticated and demanding regarding ESG (Environmental, Social, and Governance) reporting specific to technological ethics.</w:t>
      </w:r>
    </w:p>
    <w:bookmarkEnd w:id="23"/>
    <w:bookmarkStart w:id="24" w:name="X004a0fe3dbc86a8448f77194a46f2a65503cd7b"/>
    <w:p>
      <w:pPr>
        <w:pStyle w:val="Heading2"/>
      </w:pPr>
      <w:r>
        <w:t xml:space="preserve">Slide 5: Internal Controls in High-Growth Environments</w:t>
      </w:r>
    </w:p>
    <w:p>
      <w:pPr>
        <w:pStyle w:val="FirstParagraph"/>
      </w:pPr>
      <w:r>
        <w:t xml:space="preserve">Companies based in United States San Francisco often experience hyper-growth, scaling rapidly from small teams to thousands of employees in a matter of years. This rapid expansion poses significant risks to internal controls. An Auditor plays a pivotal role here by assessing whether the internal control structures can scale effectively without breaking down. In many startups within this region, informal processes may suffice initially but become dangerous as revenue grows into the millions or billions. The Auditor must identify gaps in segregation of duties, authorization protocols, and fraud prevention mechanisms early on. This proactive approach is vital for maintaining investor confidence in the United States San Francisco market, where reputation is currency. A failure in internal controls can lead to a loss of valuation multiplier for tech firms headquartered here.</w:t>
      </w:r>
    </w:p>
    <w:bookmarkEnd w:id="24"/>
    <w:bookmarkStart w:id="25" w:name="X6b190c8aa4f287531ca10de936a41b3ea8a258e"/>
    <w:p>
      <w:pPr>
        <w:pStyle w:val="Heading2"/>
      </w:pPr>
      <w:r>
        <w:t xml:space="preserve">Slide 6: Ethical Considerations and Independence</w:t>
      </w:r>
    </w:p>
    <w:p>
      <w:pPr>
        <w:pStyle w:val="FirstParagraph"/>
      </w:pPr>
      <w:r>
        <w:t xml:space="preserve">The high-stakes nature of the financial markets in United States San Francisco brings intense pressure on Auditors. The potential for conflicts of interest is heightened due to the close-knit nature of the Bay Area professional community. An Auditor must maintain strict independence and objectivity, especially when dealing with high-profile clients or those involved in sensitive mergers and acquisitions common in this region. Ethical lapses are scrutinized heavily by regulators and the public alike. Seminars such as this emphasize that integrity is the cornerstone of the auditing profession. In United States San Francisco, where transparency is highly valued by consumers and employees, an Auditor’s credibility directly impacts the trust placed in a company’s financial disclosures. Upholding ethical standards is not just a professional obligation but a strategic necessity for long-term business survival in this competitive landscape.</w:t>
      </w:r>
    </w:p>
    <w:bookmarkEnd w:id="25"/>
    <w:bookmarkStart w:id="26" w:name="slide-7-talent-acquisition-and-retention"/>
    <w:p>
      <w:pPr>
        <w:pStyle w:val="Heading2"/>
      </w:pPr>
      <w:r>
        <w:t xml:space="preserve">Slide 7: Talent Acquisition and Retention</w:t>
      </w:r>
    </w:p>
    <w:p>
      <w:pPr>
        <w:pStyle w:val="FirstParagraph"/>
      </w:pPr>
      <w:r>
        <w:t xml:space="preserve">One of the most significant challenges facing firms employing Auditors in United States San Francisco is the competitive labor market. The cost of living in this city is among the highest in the nation, driving up salary expectations for finance professionals. An Auditor must be adaptable and resilient, often working under tight deadlines while managing high client expectations. Firms must invest heavily in training to keep their Audit teams updated on the latest accounting standards and technological tools specific to the industries prevalent in United States San Francisco, such as fintech or biotech. Furthermore, diversity and inclusion initiatives are critical in attracting top talent from various backgrounds to serve this diverse city. An effective Auditor team reflects the demographic complexity of its client base, enhancing cultural competency and broadening perspectives during risk assessment engagements.</w:t>
      </w:r>
    </w:p>
    <w:bookmarkEnd w:id="26"/>
    <w:bookmarkStart w:id="27" w:name="slide-8-conclusion-and-future-outlook"/>
    <w:p>
      <w:pPr>
        <w:pStyle w:val="Heading2"/>
      </w:pPr>
      <w:r>
        <w:t xml:space="preserve">Slide 8: Conclusion and Future Outlook</w:t>
      </w:r>
    </w:p>
    <w:p>
      <w:pPr>
        <w:pStyle w:val="FirstParagraph"/>
      </w:pPr>
      <w:r>
        <w:t xml:space="preserve">In conclusion, the role of an Auditor in United States San Francisco is multifaceted, demanding a blend of technical expertise, local regulatory knowledge, and ethical fortitude. As we look toward the future, the trends observed in this city will likely influence auditing standards globally. The integration of AI in audit processes, the focus on sustainability reporting required by state laws that often mirror or exceed federal requirements in California (and specifically San Francisco), and the ongoing evolution of remote work audits will shape the profession. For professionals aspiring to be Auditors, mastering these aspects is essential for success in this prestigious market. By understanding the unique pulse of United States San Francisco, an Auditor can provide invaluable insights that protect stakeholders and foster economic stability in one of the world’s most influential cities.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Auditor in United States San Francisco</dc:title>
  <dc:creator/>
  <dc:language>en</dc:language>
  <cp:keywords/>
  <dcterms:created xsi:type="dcterms:W3CDTF">2026-07-30T01:30:43Z</dcterms:created>
  <dcterms:modified xsi:type="dcterms:W3CDTF">2026-07-30T01:30:43Z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