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Harare</w:t>
      </w:r>
    </w:p>
    <w:bookmarkStart w:id="20" w:name="Xfa94fd0f9794b5a1d2f2b2d21986ff790535ba0"/>
    <w:p>
      <w:pPr>
        <w:pStyle w:val="Heading1"/>
      </w:pPr>
      <w:r>
        <w:t xml:space="preserve">Seminar Presentation Slides</w:t>
      </w:r>
      <w:r>
        <w:br/>
      </w:r>
      <w:r>
        <w:t xml:space="preserve">The Strategic Role of the Auditor in Zimbabwe Harare</w:t>
      </w:r>
    </w:p>
    <w:p>
      <w:pPr>
        <w:pStyle w:val="FirstParagraph"/>
      </w:pPr>
      <w:r>
        <w:t xml:space="preserve">Slide 1: Introduction and Contextual Overview</w:t>
      </w:r>
    </w:p>
    <w:p>
      <w:pPr>
        <w:pStyle w:val="BodyText"/>
      </w:pPr>
      <w:r>
        <w:t xml:space="preserve">Welcome to this comprehensive Seminar Presentation Slides document, specifically designed for stakeholders in the financial sector. The primary focus of this presentation is the critical function of the Auditor within the unique economic landscape of Zimbabwe Harare. As we navigate through these slides, it is imperative to understand that an Auditor is not merely a compliance officer but a strategic partner in ensuring corporate integrity.</w:t>
      </w:r>
    </w:p>
    <w:p>
      <w:pPr>
        <w:pStyle w:val="BodyText"/>
      </w:pPr>
      <w:r>
        <w:t xml:space="preserve">In Zimbabwe Harare, where economic volatility and regulatory shifts are common occurrences, the demand for robust auditing frameworks has never been higher. This presentation aims to dissect the multifaceted role of an Auditor, highlighting how they serve as guardians of financial truth amidst complex market dynamics. We will explore how Auditors in Zimbabwe Harare adapt to local challenges while maintaining international standards.</w:t>
      </w:r>
    </w:p>
    <w:p>
      <w:pPr>
        <w:pStyle w:val="BodyText"/>
      </w:pPr>
      <w:r>
        <w:t xml:space="preserve">Slide 2: The Evolving Regulatory Landscape</w:t>
      </w:r>
    </w:p>
    <w:p>
      <w:pPr>
        <w:pStyle w:val="BodyText"/>
      </w:pPr>
      <w:r>
        <w:t xml:space="preserve">The role of an Auditor in Zimbabwe Harare is heavily influenced by the regulatory environment. Historically, the financial sector in Zimbabwe Harare has undergone significant restructuring to combat inflation and currency instability. Consequently, Auditors must possess a deep understanding of both local statutes, such as the Companies and Other Business Entities Act, and international frameworks like International Standards on Auditing (ISA).</w:t>
      </w:r>
    </w:p>
    <w:p>
      <w:pPr>
        <w:pStyle w:val="BodyText"/>
      </w:pPr>
      <w:r>
        <w:t xml:space="preserve">This Seminar Presentation Slides document emphasizes that compliance is no longer optional. For an Auditor operating in Zimbabwe Harare, staying abreast of changes introduced by the Financial Services Regulatory Authority of Zimbabwe (FSDZ) is crucial. The auditor acts as the bridge between statutory requirements and corporate practice, ensuring that entities do not fall foul of regulations while striving for operational excellence.</w:t>
      </w:r>
    </w:p>
    <w:p>
      <w:pPr>
        <w:pStyle w:val="BodyText"/>
      </w:pPr>
      <w:r>
        <w:t xml:space="preserve">Slide 3: Combating Financial Crime and Fraud</w:t>
      </w:r>
    </w:p>
    <w:p>
      <w:pPr>
        <w:pStyle w:val="BodyText"/>
      </w:pPr>
      <w:r>
        <w:t xml:space="preserve">In the bustling commercial hub of Zimbabwe Harare, where trade volumes are high, the risk of financial malpractice remains a significant concern. The Auditor plays a pivotal role in fraud detection and prevention. Through rigorous examination of financial records, an Auditor can identify discrepancies that may indicate embezzlement or misappropriation of funds.</w:t>
      </w:r>
    </w:p>
    <w:p>
      <w:pPr>
        <w:pStyle w:val="BodyText"/>
      </w:pPr>
      <w:r>
        <w:t xml:space="preserve">This Seminar Presentation Slides document highlights case studies from Zimbabwe Harare where early intervention by Auditors saved corporations from catastrophic losses. The Auditor’s independence is key here. By maintaining strict professional skepticism, an Auditor provides assurance to shareholders and investors that the financial statements present a true and fair view of the entity’s financial position, thereby restoring trust in the market.</w:t>
      </w:r>
    </w:p>
    <w:p>
      <w:pPr>
        <w:pStyle w:val="BodyText"/>
      </w:pPr>
      <w:r>
        <w:t xml:space="preserve">Slide 4: Navigating Multi-Currency Challenges</w:t>
      </w:r>
    </w:p>
    <w:p>
      <w:pPr>
        <w:pStyle w:val="BodyText"/>
      </w:pPr>
      <w:r>
        <w:t xml:space="preserve">A unique aspect of working as an Auditor in Zimbabwe Harare is dealing with a multi-currency environment. The fluctuation between the local bond notes, eco-cash, and foreign currencies like the USD requires Auditors to possess specialized technical skills. Valuation issues and foreign exchange gains or losses must be accurately recorded to reflect economic reality.</w:t>
      </w:r>
    </w:p>
    <w:p>
      <w:pPr>
        <w:pStyle w:val="BodyText"/>
      </w:pPr>
      <w:r>
        <w:t xml:space="preserve">The Seminar Presentation Slides document suggests that an Auditor must be proficient in handling complex accounting standards related to currency translation. Failure to do so can lead to material misstatements, which could severely impact the investment climate in Zimbabwe Harare. Therefore, the competence of an Auditor is directly linked to the stability and transparency of financial reporting in this region.</w:t>
      </w:r>
    </w:p>
    <w:p>
      <w:pPr>
        <w:pStyle w:val="BodyText"/>
      </w:pPr>
      <w:r>
        <w:t xml:space="preserve">Slide 5: Corporate Governance and Stakeholder Trust</w:t>
      </w:r>
    </w:p>
    <w:p>
      <w:pPr>
        <w:pStyle w:val="BodyText"/>
      </w:pPr>
      <w:r>
        <w:t xml:space="preserve">Effective corporate governance is the backbone of sustainable business in Zimbabwe Harare. The Auditor serves as an external check on the management’s stewardship. By reviewing internal controls and governance structures, an Auditor helps ensure that decision-making processes are transparent and accountable.</w:t>
      </w:r>
    </w:p>
    <w:p>
      <w:pPr>
        <w:pStyle w:val="BodyText"/>
      </w:pPr>
      <w:r>
        <w:t xml:space="preserve">In this Seminar Presentation Slides discussion, we argue that a strong Auditor relationship enhances investor confidence. When potential investors look at Zimbabwe Harare as an investment destination, they look for reliable Audited Financial Statements. These documents provide the necessary assurance regarding the entity’s viability and ethical standards. Thus, an Auditor is instrumental in attracting foreign direct investment to Zimbabwe Harare.</w:t>
      </w:r>
    </w:p>
    <w:p>
      <w:pPr>
        <w:pStyle w:val="BodyText"/>
      </w:pPr>
      <w:r>
        <w:t xml:space="preserve">Slide 6: Tax Compliance and Revenue Assurance</w:t>
      </w:r>
    </w:p>
    <w:p>
      <w:pPr>
        <w:pStyle w:val="BodyText"/>
      </w:pPr>
      <w:r>
        <w:t xml:space="preserve">Tax compliance is another critical area where an Auditor operates within Zimbabwe Harare. With the Zimbabwe Revenue Authority (ZIMRA) tightening enforcement mechanisms, businesses must ensure accurate tax reporting. An Auditor verifies that tax provisions in financial statements align with current tax laws, helping companies avoid penalties and legal disputes.</w:t>
      </w:r>
    </w:p>
    <w:p>
      <w:pPr>
        <w:pStyle w:val="BodyText"/>
      </w:pPr>
      <w:r>
        <w:t xml:space="preserve">This Seminar Presentation Slides document underscores that an Auditor also advises on tax efficiency within legal bounds. By understanding the local fiscal policy of Zimbabwe Harare, an Auditor can provide strategic advice to management on how to optimize their tax position without compromising compliance. This dual role of assurance and advisory is essential for modern Auditors.</w:t>
      </w:r>
    </w:p>
    <w:p>
      <w:pPr>
        <w:pStyle w:val="BodyText"/>
      </w:pPr>
      <w:r>
        <w:t xml:space="preserve">Slide 7: Technology and Audit Modernization</w:t>
      </w:r>
    </w:p>
    <w:p>
      <w:pPr>
        <w:pStyle w:val="BodyText"/>
      </w:pPr>
      <w:r>
        <w:t xml:space="preserve">The digitization of finance in Zimbabwe Harare is accelerating. From mobile money transactions to cloud-based accounting systems, the tools of trade are changing rapidly. An Auditor must adapt to these technological shifts by utilizing data analytics and continuous auditing techniques.</w:t>
      </w:r>
    </w:p>
    <w:p>
      <w:pPr>
        <w:pStyle w:val="BodyText"/>
      </w:pPr>
      <w:r>
        <w:t xml:space="preserve">In this Seminar Presentation Slides module, we discuss how an Auditor leverages technology to analyze large datasets for anomalies. In Zimbabwe Harare, where paper trails can sometimes be fragmented due to logistical challenges, digital audit trails provide a more reliable source of evidence. Embracing technology allows the Auditor to increase efficiency and coverage, ensuring that no stone is left unturned in the verification process.</w:t>
      </w:r>
    </w:p>
    <w:p>
      <w:pPr>
        <w:pStyle w:val="BodyText"/>
      </w:pPr>
      <w:r>
        <w:t xml:space="preserve">Slide 8: The Future of Auditing in Zimbabwe Harare</w:t>
      </w:r>
    </w:p>
    <w:p>
      <w:pPr>
        <w:pStyle w:val="BodyText"/>
      </w:pPr>
      <w:r>
        <w:t xml:space="preserve">Looking ahead, the role of an Auditor in Zimbabwe Harare will continue to expand beyond traditional compliance. We expect a greater focus on environmental, social, and governance (ESG) reporting. As global markets become more conscious of sustainability, Auditors in Zimbabwe Harare will be tasked with verifying non-financial disclosures as well.</w:t>
      </w:r>
    </w:p>
    <w:p>
      <w:pPr>
        <w:pStyle w:val="BodyText"/>
      </w:pPr>
      <w:r>
        <w:t xml:space="preserve">The Seminar Presentation Slides conclude that the Auditor is an essential pillar for economic stability. By ensuring transparency, accountability, and integrity, the Auditor contributes to the broader development goals of Zimbabwe Harare. Professionals must commit to continuous professional development to remain relevant in this dynamic environment.</w:t>
      </w:r>
    </w:p>
    <w:p>
      <w:pPr>
        <w:pStyle w:val="BodyText"/>
      </w:pPr>
      <w:r>
        <w:t xml:space="preserve">Slide 9: Conclusion and Call to Action</w:t>
      </w:r>
    </w:p>
    <w:p>
      <w:pPr>
        <w:pStyle w:val="BodyText"/>
      </w:pPr>
      <w:r>
        <w:t xml:space="preserve">In summary, this Seminar Presentation Slides document has demonstrated that an Auditor is far more than a number cruncher. In the context of Zimbabwe Harare, an Auditor is a vital stakeholder in maintaining economic order and fostering trust. From navigating complex currency regimes to ensuring tax compliance and combating fraud, their role is indispensable.</w:t>
      </w:r>
    </w:p>
    <w:p>
      <w:pPr>
        <w:pStyle w:val="BodyText"/>
      </w:pPr>
      <w:r>
        <w:t xml:space="preserve">We urge all business leaders and regulators in Zimbabwe Harare to value the independence and expertise of Auditors. By doing so, we create a robust financial ecosystem that can withstand external shocks. Let us commit to upholding high standards of auditing excellence in Zimbabwe Harare.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Zimbabwe Harare</dc:title>
  <dc:creator/>
  <dc:language>en</dc:language>
  <cp:keywords/>
  <dcterms:created xsi:type="dcterms:W3CDTF">2026-07-29T05:52:13Z</dcterms:created>
  <dcterms:modified xsi:type="dcterms:W3CDTF">2026-07-29T05:52:13Z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