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580ab37e516ed594c823cccbb93cf2e3240e333"/>
    <w:p>
      <w:pPr>
        <w:pStyle w:val="Heading2"/>
      </w:pPr>
      <w:r>
        <w:t xml:space="preserve">The Evolution and Future of the Automotive Engineer in Colombia Bogotá</w:t>
      </w:r>
    </w:p>
    <w:p>
      <w:pPr>
        <w:pStyle w:val="FirstParagraph"/>
      </w:pPr>
      <w:r>
        <w:rPr>
          <w:bCs/>
          <w:b/>
        </w:rPr>
        <w:t xml:space="preserve">Presentation Overview:</w:t>
      </w:r>
      <w:r>
        <w:t xml:space="preserve"> </w:t>
      </w:r>
      <w:r>
        <w:t xml:space="preserve">This document outlines a comprehensive seminar designed for engineering students, industry professionals, and policymakers. It focuses on the critical role of the Automotive Engineer within the dynamic industrial landscape of Colombia, with a specific geographic and economic focus on Bogotá.</w:t>
      </w:r>
    </w:p>
    <w:p>
      <w:pPr>
        <w:pStyle w:val="BodyText"/>
      </w:pPr>
      <w:r>
        <w:rPr>
          <w:bCs/>
          <w:b/>
        </w:rPr>
        <w:t xml:space="preserve">Instructor Note:</w:t>
      </w:r>
      <w:r>
        <w:t xml:space="preserve"> </w:t>
      </w:r>
      <w:r>
        <w:t xml:space="preserve">Begin by setting the context of Bogotá not just as a capital city, but as an industrial powerhouse in Latin America. Emphasize that this Seminar Presentation Slides document serves as a roadmap for career development and industrial strategy.</w:t>
      </w:r>
    </w:p>
    <w:bookmarkEnd w:id="20"/>
    <w:bookmarkEnd w:id="21"/>
    <w:bookmarkStart w:id="22" w:name="the-macro-context-industry-in-colombia"/>
    <w:p>
      <w:pPr>
        <w:pStyle w:val="Heading1"/>
      </w:pPr>
      <w:r>
        <w:t xml:space="preserve">The Macro Context: Industry in Colombia</w:t>
      </w:r>
    </w:p>
    <w:p>
      <w:pPr>
        <w:pStyle w:val="FirstParagraph"/>
      </w:pPr>
      <w:r>
        <w:rPr>
          <w:bCs/>
          <w:b/>
        </w:rPr>
        <w:t xml:space="preserve">The National Landscape</w:t>
      </w:r>
    </w:p>
    <w:p>
      <w:pPr>
        <w:numPr>
          <w:ilvl w:val="0"/>
          <w:numId w:val="1001"/>
        </w:numPr>
        <w:pStyle w:val="Compact"/>
      </w:pPr>
      <w:r>
        <w:t xml:space="preserve">National policies are shifting towards sustainability and local value addition, moving away from simple assembly (CKD) toward more complex engineering processes.</w:t>
      </w:r>
    </w:p>
    <w:p>
      <w:pPr>
        <w:numPr>
          <w:ilvl w:val="0"/>
          <w:numId w:val="1001"/>
        </w:numPr>
        <w:pStyle w:val="Compact"/>
      </w:pPr>
      <w:r>
        <w:t xml:space="preserve">The government's "National Development Plan" explicitly supports industrial transformation, creating a fertile ground for high-tech engineering roles.</w:t>
      </w:r>
    </w:p>
    <w:p>
      <w:pPr>
        <w:pStyle w:val="FirstParagraph"/>
      </w:pPr>
      <w:r>
        <w:rPr>
          <w:bCs/>
          <w:b/>
        </w:rPr>
        <w:t xml:space="preserve">Data Point:</w:t>
      </w:r>
      <w:r>
        <w:t xml:space="preserve"> </w:t>
      </w:r>
      <w:r>
        <w:t xml:space="preserve">Colombia is one of the top three automotive producers in South America, with production volumes reaching over 200,000 units annually in recent years. This volume demands sophisticated supply chain management and rigorous quality control engineering.</w:t>
      </w:r>
    </w:p>
    <w:bookmarkEnd w:id="22"/>
    <w:bookmarkStart w:id="23" w:name="the-strategic-hub-why-bogotá"/>
    <w:p>
      <w:pPr>
        <w:pStyle w:val="Heading1"/>
      </w:pPr>
      <w:r>
        <w:t xml:space="preserve">The Strategic Hub: Why Bogotá?</w:t>
      </w:r>
    </w:p>
    <w:p>
      <w:pPr>
        <w:pStyle w:val="FirstParagraph"/>
      </w:pPr>
      <w:r>
        <w:rPr>
          <w:bCs/>
          <w:b/>
        </w:rPr>
        <w:t xml:space="preserve">Bogotá as the Engineering Core</w:t>
      </w:r>
    </w:p>
    <w:p>
      <w:pPr>
        <w:numPr>
          <w:ilvl w:val="0"/>
          <w:numId w:val="1002"/>
        </w:numPr>
        <w:pStyle w:val="Compact"/>
      </w:pPr>
      <w:r>
        <w:rPr>
          <w:bCs/>
          <w:b/>
        </w:rPr>
        <w:t xml:space="preserve">Talent Pool:</w:t>
      </w:r>
      <w:r>
        <w:t xml:space="preserve"> </w:t>
      </w:r>
      <w:r>
        <w:t xml:space="preserve">Bogotá is home to top-tier universities such as los Andes, Nacional de Colombia (Sedes), Pontificia Javeriana, and Uniandino. These institutions produce thousands of engineering graduates annually.</w:t>
      </w:r>
    </w:p>
    <w:p>
      <w:pPr>
        <w:numPr>
          <w:ilvl w:val="0"/>
          <w:numId w:val="1002"/>
        </w:numPr>
        <w:pStyle w:val="Compact"/>
      </w:pPr>
      <w:r>
        <w:rPr>
          <w:bCs/>
          <w:b/>
        </w:rPr>
        <w:t xml:space="preserve">Multinational Headquarters:</w:t>
      </w:r>
      <w:r>
        <w:t xml:space="preserve"> </w:t>
      </w:r>
      <w:r>
        <w:t xml:space="preserve">Major global OEMs (Original Equipment Manufacturers) place their Colombian headquarters in Bogotá’s corporate zones (such as the Zona T or Chapinero business districts), where strategic decisions are made.</w:t>
      </w:r>
    </w:p>
    <w:bookmarkEnd w:id="23"/>
    <w:bookmarkStart w:id="24" w:name="X09dae16b8646502871927ddc0f54c85fb559f12"/>
    <w:p>
      <w:pPr>
        <w:pStyle w:val="Heading1"/>
      </w:pPr>
      <w:r>
        <w:t xml:space="preserve">The Role of the Modern Automotive Engineer</w:t>
      </w:r>
    </w:p>
    <w:p>
      <w:pPr>
        <w:pStyle w:val="FirstParagraph"/>
      </w:pPr>
      <w:r>
        <w:rPr>
          <w:bCs/>
          <w:b/>
        </w:rPr>
        <w:t xml:space="preserve">Beyond Mechanics</w:t>
      </w:r>
    </w:p>
    <w:p>
      <w:pPr>
        <w:numPr>
          <w:ilvl w:val="0"/>
          <w:numId w:val="1003"/>
        </w:numPr>
        <w:pStyle w:val="Compact"/>
      </w:pPr>
      <w:r>
        <w:rPr>
          <w:bCs/>
          <w:b/>
        </w:rPr>
        <w:t xml:space="preserve">Sustainability Focus:</w:t>
      </w:r>
      <w:r>
        <w:t xml:space="preserve"> </w:t>
      </w:r>
      <w:r>
        <w:t xml:space="preserve">With strict environmental regulations in Bogotá (such as Pico y Placa and future electric vehicle incentives), engineers are tasked with developing low-emission solutions.</w:t>
      </w:r>
    </w:p>
    <w:p>
      <w:pPr>
        <w:numPr>
          <w:ilvl w:val="0"/>
          <w:numId w:val="1003"/>
        </w:numPr>
        <w:pStyle w:val="Compact"/>
      </w:pPr>
      <w:r>
        <w:rPr>
          <w:bCs/>
          <w:b/>
        </w:rPr>
        <w:t xml:space="preserve">Digital Integration:</w:t>
      </w:r>
      <w:r>
        <w:t xml:space="preserve"> </w:t>
      </w:r>
      <w:r>
        <w:t xml:space="preserve">The integration of IoT (Internet of Things) for fleet management is critical for the large taxi and ride-sharing networks operating in Bogotá.</w:t>
      </w:r>
    </w:p>
    <w:p>
      <w:pPr>
        <w:numPr>
          <w:ilvl w:val="0"/>
          <w:numId w:val="1003"/>
        </w:numPr>
        <w:pStyle w:val="Compact"/>
      </w:pPr>
      <w:r>
        <w:rPr>
          <w:bCs/>
          <w:b/>
        </w:rPr>
        <w:t xml:space="preserve">Social Impact Engineering:</w:t>
      </w:r>
      <w:r>
        <w:t xml:space="preserve"> </w:t>
      </w:r>
      <w:r>
        <w:t xml:space="preserve">In a city with diverse transportation needs, engineers must design solutions that are affordable and accessible to the middle class, not just luxury segments.</w:t>
      </w:r>
    </w:p>
    <w:bookmarkEnd w:id="24"/>
    <w:bookmarkStart w:id="25" w:name="X119faf8d5f5ae957e237936bc773006e21d4f93"/>
    <w:p>
      <w:pPr>
        <w:pStyle w:val="Heading1"/>
      </w:pPr>
      <w:r>
        <w:t xml:space="preserve">The Electric Vehicle (EV) Revolution in Bogotá</w:t>
      </w:r>
    </w:p>
    <w:p>
      <w:pPr>
        <w:pStyle w:val="FirstParagraph"/>
      </w:pPr>
      <w:r>
        <w:rPr>
          <w:bCs/>
          <w:b/>
        </w:rPr>
        <w:t xml:space="preserve">A New Frontier for Engineering</w:t>
      </w:r>
    </w:p>
    <w:p>
      <w:pPr>
        <w:pStyle w:val="BodyText"/>
      </w:pPr>
      <w:r>
        <w:t xml:space="preserve">The Colombian government, through the Ministry of Mines and Energy, has launched a national electrification plan. This creates unprecedented opportunities for Automotive Engineers.</w:t>
      </w:r>
    </w:p>
    <w:p>
      <w:pPr>
        <w:pStyle w:val="BodyText"/>
      </w:pPr>
      <w:r>
        <w:t xml:space="preserve">Bogotá’s Transport System (TransMilenio):** The transition of the TransMilenio bus fleet to electric buses requires specialized engineers to manage battery infrastructure, charging networks, and vehicle maintenance protocols.</w:t>
      </w:r>
    </w:p>
    <w:p>
      <w:pPr>
        <w:pStyle w:val="BodyText"/>
      </w:pPr>
      <w:r>
        <w:rPr>
          <w:bCs/>
          <w:b/>
        </w:rPr>
        <w:t xml:space="preserve">Infrastructure Challenges:</w:t>
      </w:r>
      <w:r>
        <w:t xml:space="preserve"> </w:t>
      </w:r>
      <w:r>
        <w:t xml:space="preserve">Engineers must solve problems related to grid stability in Bogotá’s urban centers and design charging stations that fit into the city's dense topography.</w:t>
      </w:r>
    </w:p>
    <w:p>
      <w:pPr>
        <w:pStyle w:val="BodyText"/>
      </w:pPr>
      <w:r>
        <w:t xml:space="preserve">Key Term: The Seminar Presentation Slides highlight that this is not just an environmental issue, but a massive engineering challenge requiring local adaptation of foreign technology.</w:t>
      </w:r>
    </w:p>
    <w:bookmarkEnd w:id="25"/>
    <w:bookmarkStart w:id="26" w:name="supply-chain-and-local-content"/>
    <w:p>
      <w:pPr>
        <w:pStyle w:val="Heading1"/>
      </w:pPr>
      <w:r>
        <w:t xml:space="preserve">Supply Chain and Local Content</w:t>
      </w:r>
    </w:p>
    <w:p>
      <w:pPr>
        <w:pStyle w:val="FirstParagraph"/>
      </w:pPr>
      <w:r>
        <w:rPr>
          <w:bCs/>
          <w:b/>
        </w:rPr>
        <w:t xml:space="preserve">Tier 1 and Tier 2 Suppliers</w:t>
      </w:r>
    </w:p>
    <w:p>
      <w:pPr>
        <w:numPr>
          <w:ilvl w:val="0"/>
          <w:numId w:val="1004"/>
        </w:numPr>
        <w:pStyle w:val="Compact"/>
      </w:pPr>
      <w:r>
        <w:rPr>
          <w:bCs/>
          <w:b/>
        </w:rPr>
        <w:t xml:space="preserve">Localization:</w:t>
      </w:r>
      <w:r>
        <w:t xml:space="preserve"> </w:t>
      </w:r>
      <w:r>
        <w:t xml:space="preserve">Increasing the percentage of parts manufactured within Colombia to reduce import costs and logistics delays.</w:t>
      </w:r>
    </w:p>
    <w:p>
      <w:pPr>
        <w:numPr>
          <w:ilvl w:val="0"/>
          <w:numId w:val="1004"/>
        </w:numPr>
        <w:pStyle w:val="Compact"/>
      </w:pPr>
      <w:r>
        <w:rPr>
          <w:bCs/>
          <w:b/>
        </w:rPr>
        <w:t xml:space="preserve">Quality Control:</w:t>
      </w:r>
      <w:r>
        <w:t xml:space="preserve"> </w:t>
      </w:r>
      <w:r>
        <w:t xml:space="preserve">Implementing Lean Manufacturing and Six Sigma methodologies in Colombian factories to meet international standards (ISO/TS).</w:t>
      </w:r>
    </w:p>
    <w:p>
      <w:pPr>
        <w:numPr>
          <w:ilvl w:val="0"/>
          <w:numId w:val="1004"/>
        </w:numPr>
        <w:pStyle w:val="Compact"/>
      </w:pPr>
      <w:r>
        <w:rPr>
          <w:bCs/>
          <w:b/>
        </w:rPr>
        <w:t xml:space="preserve">Innovation Hubs:</w:t>
      </w:r>
      <w:r>
        <w:t xml:space="preserve"> </w:t>
      </w:r>
      <w:r>
        <w:t xml:space="preserve">Bogotá is developing "Technological Parks" where startups collaborate with established automotive firms. Engineers in this sector act as innovators, prototyping new materials and manufacturing processes.</w:t>
      </w:r>
    </w:p>
    <w:bookmarkEnd w:id="26"/>
    <w:bookmarkStart w:id="27" w:name="educational-pathways-and-skills"/>
    <w:p>
      <w:pPr>
        <w:pStyle w:val="Heading1"/>
      </w:pPr>
      <w:r>
        <w:t xml:space="preserve">Educational Pathways and Skills</w:t>
      </w:r>
    </w:p>
    <w:p>
      <w:pPr>
        <w:pStyle w:val="FirstParagraph"/>
      </w:pPr>
      <w:r>
        <w:rPr>
          <w:bCs/>
          <w:b/>
        </w:rPr>
        <w:t xml:space="preserve">Bridging the Gap Between Academia and Industry</w:t>
      </w:r>
    </w:p>
    <w:p>
      <w:pPr>
        <w:numPr>
          <w:ilvl w:val="0"/>
          <w:numId w:val="1005"/>
        </w:numPr>
        <w:pStyle w:val="Compact"/>
      </w:pPr>
      <w:r>
        <w:rPr>
          <w:bCs/>
          <w:b/>
        </w:rPr>
        <w:t xml:space="preserve">Tech Stack:</w:t>
      </w:r>
      <w:r>
        <w:t xml:space="preserve"> </w:t>
      </w:r>
      <w:r>
        <w:t xml:space="preserve">Proficiency in CAD (Computer-Aided Design), CAE (Simulation), and PLM (Product Lifecycle Management) software.</w:t>
      </w:r>
    </w:p>
    <w:p>
      <w:pPr>
        <w:numPr>
          <w:ilvl w:val="0"/>
          <w:numId w:val="1005"/>
        </w:numPr>
        <w:pStyle w:val="Compact"/>
      </w:pPr>
      <w:r>
        <w:rPr>
          <w:bCs/>
          <w:b/>
        </w:rPr>
        <w:t xml:space="preserve">Languages:</w:t>
      </w:r>
      <w:r>
        <w:t xml:space="preserve"> </w:t>
      </w:r>
      <w:r>
        <w:t xml:space="preserve">Fluency in English is non-negotiable for accessing global technical literature and working with multinational HQs located in Bogotá.</w:t>
      </w:r>
    </w:p>
    <w:p>
      <w:pPr>
        <w:numPr>
          <w:ilvl w:val="0"/>
          <w:numId w:val="1005"/>
        </w:numPr>
        <w:pStyle w:val="Compact"/>
      </w:pPr>
      <w:r>
        <w:rPr>
          <w:bCs/>
          <w:b/>
        </w:rPr>
        <w:t xml:space="preserve">Soft Skills:</w:t>
      </w:r>
      <w:r>
        <w:t xml:space="preserve"> </w:t>
      </w:r>
      <w:r>
        <w:t xml:space="preserve">Adaptability, leadership, and cross-cultural communication are vital in the collaborative environment of Bogotá’s corporate sector.</w:t>
      </w:r>
    </w:p>
    <w:bookmarkEnd w:id="27"/>
    <w:bookmarkStart w:id="28" w:name="the-future-outlook"/>
    <w:p>
      <w:pPr>
        <w:pStyle w:val="Heading1"/>
      </w:pPr>
      <w:r>
        <w:t xml:space="preserve">The Future Outlook</w:t>
      </w:r>
    </w:p>
    <w:p>
      <w:pPr>
        <w:pStyle w:val="FirstParagraph"/>
      </w:pPr>
      <w:r>
        <w:rPr>
          <w:bCs/>
          <w:b/>
        </w:rPr>
        <w:t xml:space="preserve">Trends to Watch</w:t>
      </w:r>
    </w:p>
    <w:p>
      <w:pPr>
        <w:numPr>
          <w:ilvl w:val="0"/>
          <w:numId w:val="1006"/>
        </w:numPr>
        <w:pStyle w:val="Compact"/>
      </w:pPr>
      <w:r>
        <w:rPr>
          <w:bCs/>
          <w:b/>
        </w:rPr>
        <w:t xml:space="preserve">Additive Manufacturing:</w:t>
      </w:r>
      <w:r>
        <w:t xml:space="preserve"> </w:t>
      </w:r>
      <w:r>
        <w:t xml:space="preserve">3D printing is being adopted in Bogotá for rapid prototyping of car parts, reducing lead times.</w:t>
      </w:r>
    </w:p>
    <w:p>
      <w:pPr>
        <w:numPr>
          <w:ilvl w:val="0"/>
          <w:numId w:val="1006"/>
        </w:numPr>
        <w:pStyle w:val="Compact"/>
      </w:pPr>
      <w:r>
        <w:rPr>
          <w:bCs/>
          <w:b/>
        </w:rPr>
        <w:t xml:space="preserve">Safety Engineering:</w:t>
      </w:r>
      <w:r>
        <w:t xml:space="preserve"> </w:t>
      </w:r>
      <w:r>
        <w:t xml:space="preserve">With the "Vision Zero" goal to eliminate traffic deaths, engineers are prioritizing active and passive safety features tailored to Bogotá’s complex traffic patterns.</w:t>
      </w:r>
    </w:p>
    <w:bookmarkEnd w:id="28"/>
    <w:bookmarkStart w:id="29" w:name="Xa38030b93cee9edc8a4673a63d10daebd45a5f5"/>
    <w:p>
      <w:pPr>
        <w:pStyle w:val="Heading1"/>
      </w:pPr>
      <w:r>
        <w:t xml:space="preserve">The Importance of Professional Associations</w:t>
      </w:r>
    </w:p>
    <w:p>
      <w:pPr>
        <w:pStyle w:val="FirstParagraph"/>
      </w:pPr>
      <w:r>
        <w:rPr>
          <w:bCs/>
          <w:b/>
        </w:rPr>
        <w:t xml:space="preserve">Networking in Colombia Bogotá</w:t>
      </w:r>
    </w:p>
    <w:p>
      <w:pPr>
        <w:pStyle w:val="BodyText"/>
      </w:pPr>
      <w:r>
        <w:t xml:space="preserve">Career growth for the Automotive Engineer is heavily supported by professional networks:</w:t>
      </w:r>
    </w:p>
    <w:p>
      <w:pPr>
        <w:pStyle w:val="BodyText"/>
      </w:pPr>
      <w:r>
        <w:rPr>
          <w:bCs/>
          <w:b/>
        </w:rPr>
        <w:t xml:space="preserve">FENALCO and ANDI:</w:t>
      </w:r>
      <w:r>
        <w:t xml:space="preserve"> </w:t>
      </w:r>
      <w:r>
        <w:t xml:space="preserve">These organizations host forums where engineers can network with industry leaders.</w:t>
      </w:r>
    </w:p>
    <w:p>
      <w:pPr>
        <w:pStyle w:val="BodyText"/>
      </w:pPr>
      <w:r>
        <w:rPr>
          <w:bCs/>
          <w:b/>
        </w:rPr>
        <w:t xml:space="preserve">Socolmech:</w:t>
      </w:r>
      <w:r>
        <w:t xml:space="preserve">The Colombian Association of Mechanical Engineering plays a pivotal role in standardizing education and promoting the profession.</w:t>
      </w:r>
    </w:p>
    <w:p>
      <w:pPr>
        <w:pStyle w:val="BodyText"/>
      </w:pPr>
      <w:r>
        <w:t xml:space="preserve">Recommendation: Attend local seminars in Bogotá to stay updated on regulatory changes regarding emissions and safety. The Seminar Presentation Slides emphasize that networking is as important as technical knowledge.</w:t>
      </w:r>
    </w:p>
    <w:bookmarkEnd w:id="29"/>
    <w:bookmarkStart w:id="30" w:name="conclusion-a-call-to-action"/>
    <w:p>
      <w:pPr>
        <w:pStyle w:val="Heading1"/>
      </w:pPr>
      <w:r>
        <w:t xml:space="preserve">Conclusion: A Call to Action</w:t>
      </w:r>
    </w:p>
    <w:p>
      <w:pPr>
        <w:pStyle w:val="FirstParagraph"/>
      </w:pPr>
      <w:r>
        <w:rPr>
          <w:bCs/>
          <w:b/>
        </w:rPr>
        <w:t xml:space="preserve">The Engineer’s Responsibility</w:t>
      </w:r>
    </w:p>
    <w:p>
      <w:pPr>
        <w:numPr>
          <w:ilvl w:val="0"/>
          <w:numId w:val="1007"/>
        </w:numPr>
        <w:pStyle w:val="Compact"/>
      </w:pPr>
      <w:r>
        <w:t xml:space="preserve">We are not just building cars; we are building sustainable mobility solutions for one of Latin America’s most vibrant cities.</w:t>
      </w:r>
    </w:p>
    <w:p>
      <w:pPr>
        <w:numPr>
          <w:ilvl w:val="0"/>
          <w:numId w:val="1007"/>
        </w:numPr>
        <w:pStyle w:val="Compact"/>
      </w:pPr>
      <w:r>
        <w:t xml:space="preserve">The Automotive Engineer must be an agent of change, pushing for electrification, efficiency, and inclusivity.</w:t>
      </w:r>
    </w:p>
    <w:p>
      <w:pPr>
        <w:pStyle w:val="FirstParagraph"/>
      </w:pPr>
      <w:r>
        <w:rPr>
          <w:bCs/>
          <w:b/>
        </w:rPr>
        <w:t xml:space="preserve">Final Thought:</w:t>
      </w:r>
    </w:p>
    <w:p>
      <w:pPr>
        <w:pStyle w:val="BlockText"/>
      </w:pPr>
      <w:r>
        <w:t xml:space="preserve">"The Automotive Engineer in Colombia Bogotá is the architect of our city’s future movement. Let us engineer a cleaner, smarter, and more connected tomorrow."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Colombia Bogotá</dc:title>
  <dc:creator/>
  <dc:language>en</dc:language>
  <cp:keywords/>
  <dcterms:created xsi:type="dcterms:W3CDTF">2026-07-29T15:37:57Z</dcterms:created>
  <dcterms:modified xsi:type="dcterms:W3CDTF">2026-07-29T15:37:57Z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