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Baker</w:t>
      </w:r>
      <w:r>
        <w:t xml:space="preserve"> </w:t>
      </w:r>
      <w:r>
        <w:t xml:space="preserve">in</w:t>
      </w:r>
      <w:r>
        <w:t xml:space="preserve"> </w:t>
      </w:r>
      <w:r>
        <w:t xml:space="preserve">Colombia</w:t>
      </w:r>
      <w:r>
        <w:t xml:space="preserve"> </w:t>
      </w:r>
      <w:r>
        <w:t xml:space="preserve">Medellín</w:t>
      </w:r>
    </w:p>
    <w:bookmarkStart w:id="20" w:name="seminar-presentation-slides"/>
    <w:p>
      <w:pPr>
        <w:pStyle w:val="Heading1"/>
      </w:pPr>
      <w:r>
        <w:t xml:space="preserve">Seminar Presentation Slides</w:t>
      </w:r>
    </w:p>
    <w:p>
      <w:pPr>
        <w:pStyle w:val="FirstParagraph"/>
      </w:pPr>
      <w:r>
        <w:rPr>
          <w:bCs/>
          <w:b/>
        </w:rPr>
        <w:t xml:space="preserve">Title:</w:t>
      </w:r>
      <w:r>
        <w:t xml:space="preserve">The Art and Industry of the Baker: Strategic Opportunities in Colombia Medellín.</w:t>
      </w:r>
    </w:p>
    <w:p>
      <w:pPr>
        <w:pStyle w:val="BodyText"/>
      </w:pPr>
      <w:r>
        <w:rPr>
          <w:bCs/>
          <w:b/>
        </w:rPr>
        <w:t xml:space="preserve">Presentation Context:</w:t>
      </w:r>
      <w:r>
        <w:t xml:space="preserve">This document serves as the foundational text for a professional Seminar Presentation Slides deck designed for industry stakeholders, investors, and culinary experts. The focus is specifically on the dynamic market of Colombia Medellín.</w:t>
      </w:r>
    </w:p>
    <w:bookmarkEnd w:id="20"/>
    <w:bookmarkStart w:id="21" w:name="X87f6caebbff4fa1172deebd2b85b70fac33fb90"/>
    <w:p>
      <w:pPr>
        <w:pStyle w:val="Heading2"/>
      </w:pPr>
      <w:r>
        <w:t xml:space="preserve">Introduction to the Seminar Presentation Slides</w:t>
      </w:r>
    </w:p>
    <w:p>
      <w:pPr>
        <w:pStyle w:val="FirstParagraph"/>
      </w:pPr>
      <w:r>
        <w:t xml:space="preserve">Welcome to this comprehensive analysis of the baking industry. When we discuss a Baker in the context of modern gastronomy, we are not merely discussing an individual who mixes flour and water; we are discussing a culinary architect, an entrepreneur, and a cultural ambassador. This presentation aims to dissect the current state of the profession with a specific geographic focus: Colombia Medellín.</w:t>
      </w:r>
    </w:p>
    <w:p>
      <w:pPr>
        <w:pStyle w:val="BodyText"/>
      </w:pPr>
      <w:r>
        <w:t xml:space="preserve">The city of Colombia Medellín has undergone one of the most remarkable urban transformations in Latin American history. From its past struggles to its current status as an innovation hub, Medellín is now a destination for gastronomic tourism and high-end dining. For any aspiring or established Baker, understanding this specific locale is crucial for success.</w:t>
      </w:r>
    </w:p>
    <w:bookmarkEnd w:id="21"/>
    <w:bookmarkStart w:id="22" w:name="X3f257b9507b9e762725833704750f7205787b57"/>
    <w:p>
      <w:pPr>
        <w:pStyle w:val="Heading2"/>
      </w:pPr>
      <w:r>
        <w:t xml:space="preserve">The Evolution of the Baker in Modern Society</w:t>
      </w:r>
    </w:p>
    <w:p>
      <w:pPr>
        <w:pStyle w:val="FirstParagraph"/>
      </w:pPr>
      <w:r>
        <w:t xml:space="preserve">To understand the potential in Colombia Medellín, we must first define the role of a modern Baker. The traditional image of the early morning worker is evolving into that of a scientist and an artist. Today’s successful Baker utilizes precise fermentation techniques, understands global flavor profiles, and leverages technology for efficiency.</w:t>
      </w:r>
    </w:p>
    <w:p>
      <w:pPr>
        <w:pStyle w:val="BodyText"/>
      </w:pPr>
      <w:r>
        <w:t xml:space="preserve">Innovation is key. The craft has expanded from simple breads to include complex patisserie, gluten-free alternatives, and hyper-local ingredient sourcing. This seminar will explore how these global trends are being adapted by the local community in Colombia Medellín.</w:t>
      </w:r>
    </w:p>
    <w:bookmarkEnd w:id="22"/>
    <w:bookmarkStart w:id="23" w:name="why-colombia-medellín-a-market-analysis"/>
    <w:p>
      <w:pPr>
        <w:pStyle w:val="Heading2"/>
      </w:pPr>
      <w:r>
        <w:t xml:space="preserve">Why Colombia Medellín? A Market Analysis</w:t>
      </w:r>
    </w:p>
    <w:p>
      <w:pPr>
        <w:pStyle w:val="FirstParagraph"/>
      </w:pPr>
      <w:r>
        <w:t xml:space="preserve">The choice of focus is deliberate. Colombia Medellín is currently experiencing a "Golden Age" of gastronomy. The city has invested heavily in infrastructure, safety, and cultural promotion, attracting tourists from around the world who seek authentic and high-quality food experiences.</w:t>
      </w:r>
    </w:p>
    <w:p>
      <w:pPr>
        <w:pStyle w:val="BodyText"/>
      </w:pPr>
      <w:r>
        <w:t xml:space="preserve">For a Baker operating in or targeting this region, the opportunities are vast. The middle class is growing, disposable income is increasing for premium goods, and there is a strong cultural shift towards artisanal products over mass-produced industrial alternatives. A Baker in Colombia Medellín must navigate these shifts with agility and creativity.</w:t>
      </w:r>
    </w:p>
    <w:bookmarkEnd w:id="23"/>
    <w:bookmarkStart w:id="24" w:name="cultural-integration-the-local-palette"/>
    <w:p>
      <w:pPr>
        <w:pStyle w:val="Heading2"/>
      </w:pPr>
      <w:r>
        <w:t xml:space="preserve">Cultural Integration: The Local Palette</w:t>
      </w:r>
    </w:p>
    <w:p>
      <w:pPr>
        <w:pStyle w:val="FirstParagraph"/>
      </w:pPr>
      <w:r>
        <w:t xml:space="preserve">A successful Baker cannot operate in a vacuum; they must respect and integrate local culture. In Colombia Medellín, the coffee culture is legendary. A Baker here faces the unique challenge and opportunity of integrating coffee into pastry work.</w:t>
      </w:r>
    </w:p>
    <w:p>
      <w:pPr>
        <w:numPr>
          <w:ilvl w:val="0"/>
          <w:numId w:val="1001"/>
        </w:numPr>
        <w:pStyle w:val="Compact"/>
      </w:pPr>
      <w:r>
        <w:rPr>
          <w:bCs/>
          <w:b/>
        </w:rPr>
        <w:t xml:space="preserve">Coffee Pairings:</w:t>
      </w:r>
      <w:r>
        <w:t xml:space="preserve"> </w:t>
      </w:r>
      <w:r>
        <w:t xml:space="preserve">Developing breads and pastries that complement specific Colombian bean varieties.</w:t>
      </w:r>
    </w:p>
    <w:p>
      <w:pPr>
        <w:numPr>
          <w:ilvl w:val="0"/>
          <w:numId w:val="1001"/>
        </w:numPr>
        <w:pStyle w:val="Compact"/>
      </w:pPr>
      <w:r>
        <w:rPr>
          <w:bCs/>
          <w:b/>
        </w:rPr>
        <w:t xml:space="preserve">Tropical Fruits:</w:t>
      </w:r>
      <w:r>
        <w:t xml:space="preserve"> </w:t>
      </w:r>
      <w:r>
        <w:t xml:space="preserve">Utilizing local ingredients like lulo, business, maracuyá (passion fruit), and tropical mangoes in fillings and glazes.</w:t>
      </w:r>
    </w:p>
    <w:p>
      <w:pPr>
        <w:numPr>
          <w:ilvl w:val="0"/>
          <w:numId w:val="1001"/>
        </w:numPr>
        <w:pStyle w:val="Compact"/>
      </w:pPr>
      <w:r>
        <w:rPr>
          <w:bCs/>
          <w:b/>
        </w:rPr>
        <w:t xml:space="preserve">Corn and Yucca:</w:t>
      </w:r>
      <w:r>
        <w:t xml:space="preserve"> </w:t>
      </w:r>
      <w:r>
        <w:t xml:space="preserve">Respecting ancestral traditions by incorporating maize and cassava into modern baking techniques.</w:t>
      </w:r>
    </w:p>
    <w:bookmarkEnd w:id="24"/>
    <w:bookmarkStart w:id="25" w:name="sourcing-and-sustainability"/>
    <w:p>
      <w:pPr>
        <w:pStyle w:val="Heading2"/>
      </w:pPr>
      <w:r>
        <w:t xml:space="preserve">Sourcing and Sustainability</w:t>
      </w:r>
    </w:p>
    <w:p>
      <w:pPr>
        <w:pStyle w:val="FirstParagraph"/>
      </w:pPr>
      <w:r>
        <w:t xml:space="preserve">The region of Antioquia, where Colombia Medellín is located, is rich in agricultural resources. A responsible Baker must build supply chains that support local farmers. This not only reduces carbon footprint but also ensures the freshest ingredients for the final product.</w:t>
      </w:r>
    </w:p>
    <w:p>
      <w:pPr>
        <w:pStyle w:val="BodyText"/>
      </w:pPr>
      <w:r>
        <w:rPr>
          <w:bCs/>
          <w:b/>
        </w:rPr>
        <w:t xml:space="preserve">Sustainability Note:</w:t>
      </w:r>
      <w:r>
        <w:t xml:space="preserve"> </w:t>
      </w:r>
      <w:r>
        <w:t xml:space="preserve">Consumers in Colombia Medellín are increasingly eco-conscious. Transparency regarding sourcing is a major selling point for premium Baker brands operating in this region.</w:t>
      </w:r>
    </w:p>
    <w:bookmarkEnd w:id="25"/>
    <w:bookmarkStart w:id="26" w:name="challenges-facing-the-baker"/>
    <w:p>
      <w:pPr>
        <w:pStyle w:val="Heading2"/>
      </w:pPr>
      <w:r>
        <w:t xml:space="preserve">Challenges Facing the Baker</w:t>
      </w:r>
    </w:p>
    <w:p>
      <w:pPr>
        <w:pStyle w:val="FirstParagraph"/>
      </w:pPr>
      <w:r>
        <w:t xml:space="preserve">No seminar is complete without addressing obstacles. The economic landscape in Colombia Medellín presents specific challenges for a Baker.</w:t>
      </w:r>
    </w:p>
    <w:p>
      <w:pPr>
        <w:numPr>
          <w:ilvl w:val="0"/>
          <w:numId w:val="1002"/>
        </w:numPr>
        <w:pStyle w:val="Compact"/>
      </w:pPr>
      <w:r>
        <w:rPr>
          <w:bCs/>
          <w:b/>
        </w:rPr>
        <w:t xml:space="preserve">Inflation and Cost of Goods:</w:t>
      </w:r>
      <w:r>
        <w:t xml:space="preserve"> </w:t>
      </w:r>
      <w:r>
        <w:t xml:space="preserve">Fluctuations in the price of imported ingredients, such as high-quality chocolate or vanilla, can impact margins.</w:t>
      </w:r>
    </w:p>
    <w:p>
      <w:pPr>
        <w:numPr>
          <w:ilvl w:val="0"/>
          <w:numId w:val="1002"/>
        </w:numPr>
        <w:pStyle w:val="Compact"/>
      </w:pPr>
      <w:r>
        <w:rPr>
          <w:bCs/>
          <w:b/>
        </w:rPr>
        <w:t xml:space="preserve">Talent Acquisition:</w:t>
      </w:r>
      <w:r>
        <w:t xml:space="preserve"> </w:t>
      </w:r>
      <w:r>
        <w:t xml:space="preserve">While there is a surge in interest for culinary arts, finding experienced technicians who understand advanced French techniques alongside local flavors remains difficult.</w:t>
      </w:r>
    </w:p>
    <w:p>
      <w:pPr>
        <w:numPr>
          <w:ilvl w:val="0"/>
          <w:numId w:val="1002"/>
        </w:numPr>
        <w:pStyle w:val="Compact"/>
      </w:pPr>
      <w:r>
        <w:rPr>
          <w:bCs/>
          <w:b/>
        </w:rPr>
        <w:t xml:space="preserve">Competition:</w:t>
      </w:r>
      <w:r>
        <w:t xml:space="preserve"> </w:t>
      </w:r>
      <w:r>
        <w:t xml:space="preserve">The barrier to entry for opening a small bakery is low, leading to high competition. Differentiation through branding and quality is essential.</w:t>
      </w:r>
    </w:p>
    <w:bookmarkEnd w:id="26"/>
    <w:bookmarkStart w:id="27" w:name="innovation-and-digital-presence"/>
    <w:p>
      <w:pPr>
        <w:pStyle w:val="Heading2"/>
      </w:pPr>
      <w:r>
        <w:t xml:space="preserve">Innovation and Digital Presence</w:t>
      </w:r>
    </w:p>
    <w:p>
      <w:pPr>
        <w:pStyle w:val="FirstParagraph"/>
      </w:pPr>
      <w:r>
        <w:t xml:space="preserve">In the modern era, a Baker must also be a digital marketer. In Colombia Medellín, social media platforms like Instagram and TikTok are powerful tools for showcasing the visual appeal of baked goods.</w:t>
      </w:r>
    </w:p>
    <w:p>
      <w:pPr>
        <w:pStyle w:val="BodyText"/>
      </w:pPr>
      <w:r>
        <w:t xml:space="preserve">The "aesthetic" of the product is as important as its taste. A Baker must invest in high-quality photography and engage with the local foodie community online. Furthermore, integrating e-commerce solutions allows a Baker to reach customers beyond their physical location in Colombia Medellín, offering delivery services for cakes and artisanal breads.</w:t>
      </w:r>
    </w:p>
    <w:bookmarkEnd w:id="27"/>
    <w:bookmarkStart w:id="28" w:name="the-role-of-education-and-training"/>
    <w:p>
      <w:pPr>
        <w:pStyle w:val="Heading2"/>
      </w:pPr>
      <w:r>
        <w:t xml:space="preserve">The Role of Education and Training</w:t>
      </w:r>
    </w:p>
    <w:p>
      <w:pPr>
        <w:pStyle w:val="FirstParagraph"/>
      </w:pPr>
      <w:r>
        <w:t xml:space="preserve">To elevate the profession in Colombia Medellín, continuous education is vital. This includes formal training in food safety, business management, and advanced pastry techniques.</w:t>
      </w:r>
    </w:p>
    <w:p>
      <w:pPr>
        <w:pStyle w:val="BodyText"/>
      </w:pPr>
      <w:r>
        <w:t xml:space="preserve">This Seminar Presentation Slides document advocates for stronger partnerships between local bakeries and culinary schools. By creating a pipeline of skilled professionals who understand both the global standards of baking and the unique nuances of Colombian ingredients, we can raise the overall standard of excellence in Colombia Medellín.</w:t>
      </w:r>
    </w:p>
    <w:bookmarkEnd w:id="28"/>
    <w:bookmarkStart w:id="29" w:name="Xedb13697a2e41996c20f28cc4e36c551d047c33"/>
    <w:p>
      <w:pPr>
        <w:pStyle w:val="Heading2"/>
      </w:pPr>
      <w:r>
        <w:t xml:space="preserve">Future Outlook and Strategic Recommendations</w:t>
      </w:r>
    </w:p>
    <w:p>
      <w:pPr>
        <w:pStyle w:val="FirstParagraph"/>
      </w:pPr>
      <w:r>
        <w:t xml:space="preserve">The future for a Baker in Colombia Medellín is bright, provided they adapt to the changing tides of consumer behavior and global trends. Here are three strategic pillars for success:</w:t>
      </w:r>
    </w:p>
    <w:p>
      <w:pPr>
        <w:numPr>
          <w:ilvl w:val="0"/>
          <w:numId w:val="1003"/>
        </w:numPr>
        <w:pStyle w:val="Compact"/>
      </w:pPr>
      <w:r>
        <w:rPr>
          <w:bCs/>
          <w:b/>
        </w:rPr>
        <w:t xml:space="preserve">Niche Specialization:</w:t>
      </w:r>
      <w:r>
        <w:t xml:space="preserve"> </w:t>
      </w:r>
      <w:r>
        <w:t xml:space="preserve">Whether it is sourdough, vegan pastries, or gluten-free options, finding a specific niche helps capture a loyal customer base.</w:t>
      </w:r>
    </w:p>
    <w:p>
      <w:pPr>
        <w:numPr>
          <w:ilvl w:val="0"/>
          <w:numId w:val="1003"/>
        </w:numPr>
        <w:pStyle w:val="Compact"/>
      </w:pPr>
      <w:r>
        <w:rPr>
          <w:bCs/>
          <w:b/>
        </w:rPr>
        <w:t xml:space="preserve">Cultural Storytelling:</w:t>
      </w:r>
      <w:r>
        <w:t xml:space="preserve"> </w:t>
      </w:r>
      <w:r>
        <w:t xml:space="preserve">Brands that tell the story of their ingredients and their roots in Colombia Medellín resonate deeply with locals and tourists alike.</w:t>
      </w:r>
    </w:p>
    <w:p>
      <w:pPr>
        <w:numPr>
          <w:ilvl w:val="0"/>
          <w:numId w:val="1003"/>
        </w:numPr>
        <w:pStyle w:val="Compact"/>
      </w:pPr>
      <w:r>
        <w:rPr>
          <w:bCs/>
          <w:b/>
        </w:rPr>
        <w:t xml:space="preserve">Community Engagement:</w:t>
      </w:r>
      <w:r>
        <w:t xml:space="preserve"> </w:t>
      </w:r>
      <w:r>
        <w:t xml:space="preserve">Hosting workshops, tasting events, and collaborating with other local businesses builds a strong community presence.</w:t>
      </w:r>
    </w:p>
    <w:bookmarkEnd w:id="29"/>
    <w:bookmarkStart w:id="30" w:name="seminar-presentation-slides-conclusion"/>
    <w:p>
      <w:pPr>
        <w:pStyle w:val="Heading2"/>
      </w:pPr>
      <w:r>
        <w:t xml:space="preserve">Seminar Presentation Slides: Conclusion</w:t>
      </w:r>
    </w:p>
    <w:p>
      <w:pPr>
        <w:pStyle w:val="FirstParagraph"/>
      </w:pPr>
      <w:r>
        <w:t xml:space="preserve">In conclusion, the role of the Baker is more significant than ever before. It is a bridge between tradition and innovation, between local agriculture and global taste.</w:t>
      </w:r>
    </w:p>
    <w:p>
      <w:pPr>
        <w:pStyle w:val="BodyText"/>
      </w:pPr>
      <w:r>
        <w:rPr>
          <w:bCs/>
          <w:b/>
        </w:rPr>
        <w:t xml:space="preserve">Colombia Medellín</w:t>
      </w:r>
      <w:r>
        <w:t xml:space="preserve"> </w:t>
      </w:r>
      <w:r>
        <w:t xml:space="preserve">offers a unique playground for this profession. The city’s energy, its culinary evolution, and its welcoming spirit create an ideal environment for growth. However, success requires more than just talent; it requires strategic planning, cultural sensitivity, and a commitment to excellence.</w:t>
      </w:r>
    </w:p>
    <w:p>
      <w:pPr>
        <w:pStyle w:val="BodyText"/>
      </w:pPr>
      <w:r>
        <w:t xml:space="preserve">We urge all attendees to view this Seminar Presentation Slides not just as information delivery, but as a call to action. Embrace the challenges in Colombia Medellín. Elevate the craft of the Baker. Let us bake a better future together.</w:t>
      </w:r>
    </w:p>
    <w:bookmarkEnd w:id="30"/>
    <w:bookmarkStart w:id="31" w:name="qa-session"/>
    <w:p>
      <w:pPr>
        <w:pStyle w:val="Heading2"/>
      </w:pPr>
      <w:r>
        <w:t xml:space="preserve">Q&amp;A Session</w:t>
      </w:r>
    </w:p>
    <w:p>
      <w:pPr>
        <w:pStyle w:val="FirstParagraph"/>
      </w:pPr>
      <w:r>
        <w:rPr>
          <w:bCs/>
          <w:b/>
        </w:rPr>
        <w:t xml:space="preserve">Seminar Presentation Slides</w:t>
      </w:r>
      <w:r>
        <w:t xml:space="preserve">: End of Formal Presentation.</w:t>
      </w:r>
    </w:p>
    <w:p>
      <w:pPr>
        <w:pStyle w:val="BodyText"/>
      </w:pPr>
      <w:r>
        <w:t xml:space="preserve">We now open the floor for questions regarding the Baker industry in Colombia Medellín. Please direct your inquiries to the panelists.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Baker in Colombia Medellín</dc:title>
  <dc:creator/>
  <dc:language>en</dc:language>
  <cp:keywords/>
  <dcterms:created xsi:type="dcterms:W3CDTF">2026-07-29T20:29:49Z</dcterms:created>
  <dcterms:modified xsi:type="dcterms:W3CDTF">2026-07-29T20:29:49Z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