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6b045f50c8869a70c2e01ee492be03987dd5f08"/>
    <w:p>
      <w:pPr>
        <w:pStyle w:val="Heading1"/>
      </w:pPr>
      <w:r>
        <w:t xml:space="preserve">Seminar Presentation Slides: The Evolution and Cultural Significance of the Baker in India New Delhi</w:t>
      </w:r>
    </w:p>
    <w:bookmarkEnd w:id="20"/>
    <w:bookmarkStart w:id="21" w:name="X42b0179fe703c42c0c054961455122a07b5ca67"/>
    <w:p>
      <w:pPr>
        <w:pStyle w:val="Heading1"/>
      </w:pPr>
      <w:r>
        <w:t xml:space="preserve">Introduction: The Baker in India New Delhi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Baker in India New Delhi</dc:title>
  <dc:creator/>
  <dc:language>en</dc:language>
  <cp:keywords/>
  <dcterms:created xsi:type="dcterms:W3CDTF">2026-07-29T15:05:37Z</dcterms:created>
  <dcterms:modified xsi:type="dcterms:W3CDTF">2026-07-29T15:05:37Z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