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Afghanistan</w:t>
      </w:r>
      <w:r>
        <w:t xml:space="preserve"> </w:t>
      </w:r>
      <w:r>
        <w:t xml:space="preserve">Kabul</w:t>
      </w:r>
    </w:p>
    <w:p>
      <w:pPr>
        <w:pStyle w:val="FirstParagraph"/>
      </w:pPr>
      <w:r>
        <w:t xml:space="preserve">Seminar Presentation Slides</w:t>
      </w:r>
      <w:r>
        <w:br/>
      </w:r>
      <w:r>
        <w:t xml:space="preserve">The Strategic Evolution of the Banker in Afghanistan Kabul</w:t>
      </w:r>
    </w:p>
    <w:bookmarkStart w:id="29" w:name="X92792b50df25cf61f6cdc056717a1d8686da824"/>
    <w:p>
      <w:pPr>
        <w:pStyle w:val="Heading1"/>
      </w:pPr>
      <w:r>
        <w:t xml:space="preserve">Slide 1: Introduction and Contextual Overview</w:t>
      </w:r>
    </w:p>
    <w:p>
      <w:pPr>
        <w:pStyle w:val="FirstParagraph"/>
      </w:pPr>
      <w:r>
        <w:t xml:space="preserve">Welcome to this seminar presentation focused on the critical role of the banker within the specific economic landscape of Afghanistan Kabul. As we navigate through this session, it is imperative to recognize that "Banker" is not merely a job title but a pivotal function in stabilizing and growing financial systems. This presentation explores how banking professionals operate in Kabul, addressing unique challenges such as regulatory shifts, liquidity constraints, and the broader socio-economic needs of the region.</w:t>
      </w:r>
    </w:p>
    <w:p>
      <w:pPr>
        <w:pStyle w:val="BodyText"/>
      </w:pPr>
      <w:r>
        <w:t xml:space="preserve">The context of Afghanistan Kabul presents a complex matrix for financial services. The banker here must possess not only technical proficiency but also deep cultural intelligence and adaptability. This document serves as a comprehensive guide for understanding the responsibilities, challenges, and future outlook for banking professionals operating in this dynamic capital city.</w:t>
      </w:r>
    </w:p>
    <w:bookmarkStart w:id="20" w:name="X7a564f009f3c0dae5c2846ea36bcbd9eb061f47"/>
    <w:p>
      <w:pPr>
        <w:pStyle w:val="Heading2"/>
      </w:pPr>
      <w:r>
        <w:t xml:space="preserve">Slide 2: The Core Definition of a Banker in Kabul</w:t>
      </w:r>
    </w:p>
    <w:p>
      <w:pPr>
        <w:pStyle w:val="FirstParagraph"/>
      </w:pPr>
      <w:r>
        <w:t xml:space="preserve">In the context of Afghanistan Kabul, the definition of a banker extends beyond traditional deposit-taking and lending. A banker in this region acts as a bridge between international financial standards and local economic realities. They are responsible for ensuring compliance with both local directives and international anti-money laundering (AML) standards, which is crucial for maintaining access to global correspondent banking relationships.</w:t>
      </w:r>
    </w:p>
    <w:p>
      <w:pPr>
        <w:pStyle w:val="BodyText"/>
      </w:pPr>
      <w:r>
        <w:t xml:space="preserve">The modern Banker in Kabul must be a multifaceted professional. They serve as risk managers, financial advisors, and community stakeholders. Their primary objective is to foster trust among depositors while ensuring the solvency of their institutions amidst fluctuating market conditions. Understanding this dual role is essential for anyone involved in the financial sector of Afghanistan.</w:t>
      </w:r>
    </w:p>
    <w:bookmarkEnd w:id="20"/>
    <w:bookmarkStart w:id="21" w:name="Xf9704047a2f71cf0fb5b69953d97d6dae9fedcc"/>
    <w:p>
      <w:pPr>
        <w:pStyle w:val="Heading2"/>
      </w:pPr>
      <w:r>
        <w:t xml:space="preserve">Slide 3: Historical Context and Economic Landscape</w:t>
      </w:r>
    </w:p>
    <w:p>
      <w:pPr>
        <w:pStyle w:val="FirstParagraph"/>
      </w:pPr>
      <w:r>
        <w:t xml:space="preserve">To understand the present, one must acknowledge the past. The banking sector in Afghanistan has undergone significant transformations over the last two decades. Initially driven by international aid and reconstruction efforts, Kabul’s financial hub has gradually sought greater autonomy and self-sufficiency. However, recent geopolitical shifts have introduced new layers of complexity.</w:t>
      </w:r>
    </w:p>
    <w:p>
      <w:pPr>
        <w:pStyle w:val="BodyText"/>
      </w:pPr>
      <w:r>
        <w:t xml:space="preserve">The Banker in Afghanistan Kabul now operates in an environment characterized by caution and resilience. The liquidity crunches experienced in recent years have tested the mettle of banking professionals. Despite these hurdles, there is a growing recognition that the formal banking sector remains the most viable path for sustainable economic growth compared to informal money transfer systems (Hawala). This shift highlights the increasing importance of professional bankers who can offer secure, transparent, and efficient financial services.</w:t>
      </w:r>
    </w:p>
    <w:bookmarkEnd w:id="21"/>
    <w:bookmarkStart w:id="22" w:name="X1406dc8e203271808cad7f89e72b9cddd3bcb05"/>
    <w:p>
      <w:pPr>
        <w:pStyle w:val="Heading2"/>
      </w:pPr>
      <w:r>
        <w:t xml:space="preserve">Slide 4: Key Responsibilities and Operational Challenges</w:t>
      </w:r>
    </w:p>
    <w:p>
      <w:pPr>
        <w:pStyle w:val="FirstParagraph"/>
      </w:pPr>
      <w:r>
        <w:t xml:space="preserve">The daily operations of a Banker in Afghanistan Kabul involve navigating a myriad of challenges. One of the most significant hurdles is managing liquidity. With limited foreign currency reserves, bankers must carefully manage cash flows to meet withdrawal demands while maintaining sufficient reserves for lending activities.</w:t>
      </w:r>
    </w:p>
    <w:p>
      <w:pPr>
        <w:numPr>
          <w:ilvl w:val="0"/>
          <w:numId w:val="1001"/>
        </w:numPr>
        <w:pStyle w:val="Compact"/>
      </w:pPr>
      <w:r>
        <w:rPr>
          <w:bCs/>
          <w:b/>
        </w:rPr>
        <w:t xml:space="preserve">Risk Management:</w:t>
      </w:r>
      <w:r>
        <w:t xml:space="preserve"> </w:t>
      </w:r>
      <w:r>
        <w:t xml:space="preserve">Bankers must assess creditworthiness in an economy with high volatility. This requires rigorous due diligence and often involves collateral-based lending models.</w:t>
      </w:r>
    </w:p>
    <w:p>
      <w:pPr>
        <w:numPr>
          <w:ilvl w:val="0"/>
          <w:numId w:val="1001"/>
        </w:numPr>
        <w:pStyle w:val="Compact"/>
      </w:pPr>
      <w:r>
        <w:rPr>
          <w:bCs/>
          <w:b/>
        </w:rPr>
        <w:t xml:space="preserve">Regulatory Compliance:</w:t>
      </w:r>
      <w:r>
        <w:t xml:space="preserve"> </w:t>
      </w:r>
      <w:r>
        <w:t xml:space="preserve">Adhering to the directives of the Da Afghanistan Bank (DAB) is paramount. Bankers must stay updated on circulars regarding currency exchange, capital adequacy, and reporting requirements.</w:t>
      </w:r>
    </w:p>
    <w:p>
      <w:pPr>
        <w:numPr>
          <w:ilvl w:val="0"/>
          <w:numId w:val="1001"/>
        </w:numPr>
        <w:pStyle w:val="Compact"/>
      </w:pPr>
      <w:r>
        <w:rPr>
          <w:bCs/>
          <w:b/>
        </w:rPr>
        <w:t xml:space="preserve">Talent Development:</w:t>
      </w:r>
      <w:r>
        <w:t xml:space="preserve"> </w:t>
      </w:r>
      <w:r>
        <w:t xml:space="preserve">There is a pressing need for continuous training. The banker of Kabul must be equipped with skills in digital banking, cybersecurity, and financial analysis to compete effectively.</w:t>
      </w:r>
    </w:p>
    <w:bookmarkEnd w:id="22"/>
    <w:bookmarkStart w:id="23" w:name="X590344b56c7656dc682e0c66cf3a24b7a5e87c8"/>
    <w:p>
      <w:pPr>
        <w:pStyle w:val="Heading2"/>
      </w:pPr>
      <w:r>
        <w:t xml:space="preserve">Slide 5: The Impact of Digital Transformation</w:t>
      </w:r>
    </w:p>
    <w:p>
      <w:pPr>
        <w:pStyle w:val="FirstParagraph"/>
      </w:pPr>
      <w:r>
        <w:t xml:space="preserve">Digital transformation is reshaping the role of the Banker in Afghanistan Kabul. While physical branch networks remain important, the future lies in digital accessibility. Mobile banking and online transaction platforms are gaining traction among younger demographics in Kabul.</w:t>
      </w:r>
    </w:p>
    <w:p>
      <w:pPr>
        <w:pStyle w:val="BodyText"/>
      </w:pPr>
      <w:r>
        <w:t xml:space="preserve">Banks are increasingly investing in technology to enhance user experience and reduce operational costs. For the banker, this means adapting to a hybrid role where they manage both physical client relationships and digital platform oversight. This shift requires a re-skilling of the workforce, focusing on data analytics and customer relationship management (CRM) tools specific to the Afghan market.</w:t>
      </w:r>
    </w:p>
    <w:bookmarkEnd w:id="23"/>
    <w:bookmarkStart w:id="24" w:name="X353324b8fa620ce9b5d696fbce4aa26650328ba"/>
    <w:p>
      <w:pPr>
        <w:pStyle w:val="Heading2"/>
      </w:pPr>
      <w:r>
        <w:t xml:space="preserve">Slide 6: Financial Inclusion and Social Responsibility</w:t>
      </w:r>
    </w:p>
    <w:p>
      <w:pPr>
        <w:pStyle w:val="FirstParagraph"/>
      </w:pPr>
      <w:r>
        <w:t xml:space="preserve">A critical aspect of the Banker’s role in Afghanistan Kabul is promoting financial inclusion. A significant portion of the population remains unbanked, particularly women and rural populations. Bankers have a social responsibility to design products that cater to these underserved segments.</w:t>
      </w:r>
    </w:p>
    <w:p>
      <w:pPr>
        <w:pStyle w:val="BodyText"/>
      </w:pPr>
      <w:r>
        <w:t xml:space="preserve">This includes micro-finance initiatives, savings accounts with low entry barriers, and educational campaigns about the benefits of formal banking. By expanding access to financial services, bankers contribute directly to poverty reduction and economic empowerment in Kabul. This aligns with broader national development goals and positions the banking sector as a partner in social progress.</w:t>
      </w:r>
    </w:p>
    <w:bookmarkEnd w:id="24"/>
    <w:bookmarkStart w:id="25" w:name="Xc5345efbb1414abf37b45d4bbb606feef043491"/>
    <w:p>
      <w:pPr>
        <w:pStyle w:val="Heading2"/>
      </w:pPr>
      <w:r>
        <w:t xml:space="preserve">Slide 7: Gender Dynamics and Workforce Diversity</w:t>
      </w:r>
    </w:p>
    <w:p>
      <w:pPr>
        <w:pStyle w:val="FirstParagraph"/>
      </w:pPr>
      <w:r>
        <w:t xml:space="preserve">The role of the Banker in Afghanistan is also intertwined with gender dynamics. While there are historical challenges regarding female participation in the workforce, Kabul’s banks have seen efforts to include more women in financial roles. Female bankers play a crucial role in reaching female clients who may prefer interacting with women due to cultural norms.</w:t>
      </w:r>
    </w:p>
    <w:p>
      <w:pPr>
        <w:pStyle w:val="BodyText"/>
      </w:pPr>
      <w:r>
        <w:t xml:space="preserve">Promoting diversity within the banking sector is not just a social imperative but a business one. It broadens the perspective of decision-making teams and enhances the bank’s ability to serve diverse customer bases. Bankers must advocate for inclusive hiring practices and supportive workplace environments in Kabul.</w:t>
      </w:r>
    </w:p>
    <w:bookmarkEnd w:id="25"/>
    <w:bookmarkStart w:id="26" w:name="X2460e0834e0a651a72ed4d68a4b99e110d3f841"/>
    <w:p>
      <w:pPr>
        <w:pStyle w:val="Heading2"/>
      </w:pPr>
      <w:r>
        <w:t xml:space="preserve">Slide 8: Future Outlook and Strategic Recommendations</w:t>
      </w:r>
    </w:p>
    <w:p>
      <w:pPr>
        <w:pStyle w:val="FirstParagraph"/>
      </w:pPr>
      <w:r>
        <w:t xml:space="preserve">Looking ahead, the future for Bankers in Afghanistan Kabul is one of cautious optimism. The sector needs to focus on stability, transparency, and innovation. Key recommendations include:</w:t>
      </w:r>
    </w:p>
    <w:p>
      <w:pPr>
        <w:numPr>
          <w:ilvl w:val="0"/>
          <w:numId w:val="1002"/>
        </w:numPr>
        <w:pStyle w:val="Compact"/>
      </w:pPr>
      <w:r>
        <w:rPr>
          <w:bCs/>
          <w:b/>
        </w:rPr>
        <w:t xml:space="preserve">Harnessing Remittances:</w:t>
      </w:r>
      <w:r>
        <w:t xml:space="preserve"> </w:t>
      </w:r>
      <w:r>
        <w:t xml:space="preserve">Bankers should develop streamlined channels for processing remittances from the Afghan diaspora, which is a vital source of foreign currency.</w:t>
      </w:r>
    </w:p>
    <w:p>
      <w:pPr>
        <w:numPr>
          <w:ilvl w:val="0"/>
          <w:numId w:val="1002"/>
        </w:numPr>
        <w:pStyle w:val="Compact"/>
      </w:pPr>
      <w:r>
        <w:rPr>
          <w:bCs/>
          <w:b/>
        </w:rPr>
        <w:t xml:space="preserve">SME Lending:</w:t>
      </w:r>
      <w:r>
        <w:t xml:space="preserve">: Small and Medium Enterprises (SMEs) are the backbone of Kabul’s economy. Bankers need tailored loan products to support these businesses.</w:t>
      </w:r>
    </w:p>
    <w:p>
      <w:pPr>
        <w:numPr>
          <w:ilvl w:val="0"/>
          <w:numId w:val="1002"/>
        </w:numPr>
        <w:pStyle w:val="Compact"/>
      </w:pPr>
      <w:r>
        <w:rPr>
          <w:bCs/>
          <w:b/>
        </w:rPr>
        <w:t xml:space="preserve">Interbank Collaboration:</w:t>
      </w:r>
      <w:r>
        <w:t xml:space="preserve">: Strengthening ties between banks in Kabul can enhance systemic stability and facilitate smoother transactions.</w:t>
      </w:r>
    </w:p>
    <w:bookmarkEnd w:id="26"/>
    <w:bookmarkStart w:id="27" w:name="slide-9-conclusion"/>
    <w:p>
      <w:pPr>
        <w:pStyle w:val="Heading2"/>
      </w:pPr>
      <w:r>
        <w:t xml:space="preserve">Slide 9: Conclusion</w:t>
      </w:r>
    </w:p>
    <w:p>
      <w:pPr>
        <w:pStyle w:val="FirstParagraph"/>
      </w:pPr>
      <w:r>
        <w:t xml:space="preserve">In conclusion, the Banker in Afghanistan Kabul stands at a crossroads of tradition and modernity. They are guardians of financial stability, agents of economic growth, and catalysts for social change. The challenges they face are significant, but so too is their potential impact.</w:t>
      </w:r>
    </w:p>
    <w:p>
      <w:pPr>
        <w:pStyle w:val="BodyText"/>
      </w:pPr>
      <w:r>
        <w:t xml:space="preserve">By embracing digital tools, prioritizing compliance, and fostering inclusivity, bankers can build a resilient financial ecosystem in Kabul. This seminar has highlighted that the success of the banking sector depends on the professionalism and adaptability of its people. As we move forward, it is essential to support these professionals with adequate resources and training.</w:t>
      </w:r>
    </w:p>
    <w:bookmarkEnd w:id="27"/>
    <w:bookmarkStart w:id="28" w:name="slide-10-qa-session"/>
    <w:p>
      <w:pPr>
        <w:pStyle w:val="Heading2"/>
      </w:pPr>
      <w:r>
        <w:t xml:space="preserve">Slide 10: Q&amp;A Session</w:t>
      </w:r>
    </w:p>
    <w:p>
      <w:pPr>
        <w:pStyle w:val="FirstParagraph"/>
      </w:pPr>
      <w:r>
        <w:t xml:space="preserve">We now open the floor for questions regarding the role of Bankers in Afghanistan Kabul. Participants are encouraged to discuss specific scenarios, regulatory concerns, or technological implementations relevant to their work in the field.</w:t>
      </w:r>
    </w:p>
    <w:p>
      <w:pPr>
        <w:pStyle w:val="BodyText"/>
      </w:pPr>
      <w:r>
        <w:rPr>
          <w:bCs/>
          <w:b/>
        </w:rPr>
        <w:t xml:space="preserve">Note for Presenters:</w:t>
      </w:r>
      <w:r>
        <w:t xml:space="preserve"> </w:t>
      </w:r>
      <w:r>
        <w:t xml:space="preserve">Ensure that all discussions remain respectful and focused on professional development. When addressing sensitive topics related to regulation or political influence in Kabul, maintain a neutral and fact-based tone. The goal is to empower Bankers with knowledge, not to provoke political debate. Emphasize the universal principles of banking integrity applicable in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Bankers in Afghanistan Kabul</dc:title>
  <dc:creator/>
  <dc:language>en</dc:language>
  <cp:keywords/>
  <dcterms:created xsi:type="dcterms:W3CDTF">2026-07-29T20:33:11Z</dcterms:created>
  <dcterms:modified xsi:type="dcterms:W3CDTF">2026-07-29T20:33:11Z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