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Banker</w:t>
      </w:r>
      <w:r>
        <w:t xml:space="preserve"> </w:t>
      </w:r>
      <w:r>
        <w:t xml:space="preserve">in</w:t>
      </w:r>
      <w:r>
        <w:t xml:space="preserve"> </w:t>
      </w:r>
      <w:r>
        <w:t xml:space="preserve">Canada</w:t>
      </w:r>
      <w:r>
        <w:t xml:space="preserve"> </w:t>
      </w:r>
      <w:r>
        <w:t xml:space="preserve">Toronto</w:t>
      </w:r>
    </w:p>
    <w:bookmarkStart w:id="31" w:name="X9b5457642105f51790db7cc85a3704ce12c1d9c"/>
    <w:p>
      <w:pPr>
        <w:pStyle w:val="Heading1"/>
      </w:pPr>
      <w:r>
        <w:t xml:space="preserve">Seminar Presentation Slides: The Modern Banker in Canada Toronto</w:t>
      </w:r>
    </w:p>
    <w:bookmarkStart w:id="20" w:name="X82b33f25d665a0183d439cb424cc3f6b60e3973"/>
    <w:p>
      <w:pPr>
        <w:pStyle w:val="Heading2"/>
      </w:pPr>
      <w:r>
        <w:t xml:space="preserve">Title Slide: Navigating the Financial Landscape of Canada Toronto</w:t>
      </w:r>
    </w:p>
    <w:p>
      <w:pPr>
        <w:pStyle w:val="FirstParagraph"/>
      </w:pPr>
      <w:r>
        <w:rPr>
          <w:bCs/>
          <w:b/>
        </w:rPr>
        <w:t xml:space="preserve">Presentation Topic:</w:t>
      </w:r>
      <w:r>
        <w:t xml:space="preserve"> </w:t>
      </w:r>
      <w:r>
        <w:t xml:space="preserve">The Evolving Role of the Banker in the Heart of Canadian Finance.</w:t>
      </w:r>
    </w:p>
    <w:p>
      <w:pPr>
        <w:pStyle w:val="BodyText"/>
      </w:pPr>
      <w:r>
        <w:rPr>
          <w:bCs/>
          <w:b/>
        </w:rPr>
        <w:t xml:space="preserve">Location Context:</w:t>
      </w:r>
      <w:r>
        <w:t xml:space="preserve"> </w:t>
      </w:r>
      <w:r>
        <w:t xml:space="preserve">Toronto, Ontario – The Financial Capital of Canada.</w:t>
      </w:r>
    </w:p>
    <w:p>
      <w:pPr>
        <w:pStyle w:val="BodyText"/>
      </w:pPr>
      <w:r>
        <w:t xml:space="preserve">This seminar aims to explore how a modern banker must adapt to the unique economic pressures, regulatory environments, and cultural dynamics present specifically within Toronto. As the hub of the Canadian banking sector, understanding local nuances is critical for success.</w:t>
      </w:r>
    </w:p>
    <w:bookmarkEnd w:id="20"/>
    <w:bookmarkStart w:id="21" w:name="Xc582bc0845df35cc2a49e3b78340622cb6e181c"/>
    <w:p>
      <w:pPr>
        <w:pStyle w:val="Heading2"/>
      </w:pPr>
      <w:r>
        <w:t xml:space="preserve">Slide 1: Introduction – The Significance of Canada Toronto</w:t>
      </w:r>
    </w:p>
    <w:p>
      <w:pPr>
        <w:pStyle w:val="FirstParagraph"/>
      </w:pPr>
      <w:r>
        <w:t xml:space="preserve">Toronto is not merely a city; it is the economic engine of Canada. As home to the Toronto Stock Exchange (TSX) and the headquarters of all five "Big Six" Canadian banks, this city represents stability, resilience, and innovation. For any professional aspiring to be a</w:t>
      </w:r>
      <w:r>
        <w:t xml:space="preserve"> </w:t>
      </w:r>
      <w:r>
        <w:rPr>
          <w:bCs/>
          <w:b/>
        </w:rPr>
        <w:t xml:space="preserve">Banker</w:t>
      </w:r>
      <w:r>
        <w:t xml:space="preserve">, mastering the environment of</w:t>
      </w:r>
      <w:r>
        <w:t xml:space="preserve"> </w:t>
      </w:r>
      <w:r>
        <w:rPr>
          <w:bCs/>
          <w:b/>
        </w:rPr>
        <w:t xml:space="preserve">Canada Toronto</w:t>
      </w:r>
      <w:r>
        <w:t xml:space="preserve"> </w:t>
      </w:r>
      <w:r>
        <w:t xml:space="preserve">is a prerequisite for excellence. The density of financial institutions here creates a highly competitive yet collaborative ecosystem that demands high levels of expertise.</w:t>
      </w:r>
    </w:p>
    <w:bookmarkEnd w:id="21"/>
    <w:bookmarkStart w:id="22" w:name="X291bb4c9a343aa8141a2b68b8e46aa56eeb147b"/>
    <w:p>
      <w:pPr>
        <w:pStyle w:val="Heading2"/>
      </w:pPr>
      <w:r>
        <w:t xml:space="preserve">Slide 2: The Definition of the Modern Banker</w:t>
      </w:r>
    </w:p>
    <w:p>
      <w:pPr>
        <w:pStyle w:val="FirstParagraph"/>
      </w:pPr>
      <w:r>
        <w:t xml:space="preserve">Gone are the days when a banker was solely focused on processing transactions. Today, a successful Banker in Canada Toronto acts as a strategic financial advisor. This role requires a blend of technical financial acumen, regulatory knowledge, and soft skills such as empathy and communication. The modern Banker must navigate complex products including mortgages, investment portfolios, business loans for small enterprises within the Greater Toronto Area (GTA), and wealth management strategies tailored to diverse populations.</w:t>
      </w:r>
    </w:p>
    <w:bookmarkEnd w:id="22"/>
    <w:bookmarkStart w:id="23" w:name="Xd5059ec622423010b030db8c4b9cd9cf6253b75"/>
    <w:p>
      <w:pPr>
        <w:pStyle w:val="Heading2"/>
      </w:pPr>
      <w:r>
        <w:t xml:space="preserve">Slide 3: Regulatory Framework – OSFI and Beyond</w:t>
      </w:r>
    </w:p>
    <w:p>
      <w:pPr>
        <w:pStyle w:val="FirstParagraph"/>
      </w:pPr>
      <w:r>
        <w:t xml:space="preserve">A Banker operating in Canada Toronto must have an intimate understanding of the regulatory landscape. The Office of the Superintendent of Financial Institutions (OSFI) sets strict guidelines on capital adequacy and risk management. Furthermore, adherence to Anti-Money Laundering (AML) laws is paramount. In a city as international as Toronto, ensuring compliance while maintaining client trust is a delicate balance that defines professional integrity in this sector.</w:t>
      </w:r>
    </w:p>
    <w:bookmarkEnd w:id="23"/>
    <w:bookmarkStart w:id="24" w:name="X74b8a6c9e6a496a230986c73cea6167bf10e4fa"/>
    <w:p>
      <w:pPr>
        <w:pStyle w:val="Heading2"/>
      </w:pPr>
      <w:r>
        <w:t xml:space="preserve">Slide 4: Market Dynamics – The Housing Sector</w:t>
      </w:r>
    </w:p>
    <w:p>
      <w:pPr>
        <w:pStyle w:val="FirstParagraph"/>
      </w:pPr>
      <w:r>
        <w:t xml:space="preserve">No discussion about banking in Canada Toronto is complete without addressing the real estate market. The housing market in Toronto is notoriously volatile and highly regulated, particularly with recent changes to stress tests for mortgage qualification. A skilled Banker must guide clients through these complexities, helping first-time homebuyers and investors alike understand how interest rate fluctuations set by the Bank of Canada impact their local purchasing power.</w:t>
      </w:r>
    </w:p>
    <w:bookmarkEnd w:id="24"/>
    <w:bookmarkStart w:id="25" w:name="Xd2cfa65bbc1ece6e474be3c90f6b4a67e430c97"/>
    <w:p>
      <w:pPr>
        <w:pStyle w:val="Heading2"/>
      </w:pPr>
      <w:r>
        <w:t xml:space="preserve">Slide 5: Diversity and Inclusion – Serving a Global Hub</w:t>
      </w:r>
    </w:p>
    <w:p>
      <w:pPr>
        <w:pStyle w:val="FirstParagraph"/>
      </w:pPr>
      <w:r>
        <w:t xml:space="preserve">Toronto is one of the most multicultural cities in the world. A Banker here must be culturally competent and often multilingual. Understanding the financial needs of recent immigrants, international students, and established families from various backgrounds is essential. Effective communication across cultural lines allows a Banker to build deeper relationships and serve as a trusted partner in their clients' financial journeys within</w:t>
      </w:r>
      <w:r>
        <w:t xml:space="preserve"> </w:t>
      </w:r>
      <w:r>
        <w:rPr>
          <w:bCs/>
          <w:b/>
        </w:rPr>
        <w:t xml:space="preserve">Canada Toronto</w:t>
      </w:r>
      <w:r>
        <w:t xml:space="preserve">.</w:t>
      </w:r>
    </w:p>
    <w:bookmarkEnd w:id="25"/>
    <w:bookmarkStart w:id="26" w:name="X1d45bf038de163a787a3b115565b1aafd604f5b"/>
    <w:p>
      <w:pPr>
        <w:pStyle w:val="Heading2"/>
      </w:pPr>
      <w:r>
        <w:t xml:space="preserve">Slide 6: Technology and Digital Transformation</w:t>
      </w:r>
    </w:p>
    <w:p>
      <w:pPr>
        <w:pStyle w:val="FirstParagraph"/>
      </w:pPr>
      <w:r>
        <w:t xml:space="preserve">The integration of FinTech is reshaping how a Banker interacts with customers. In Canada Toronto, digital banking adoption is among the highest in North America. However, technology does not replace the human element; rather, it enhances it. A modern Banker utilizes data analytics to offer personalized advice while leveraging digital platforms for efficient service delivery. Understanding cybersecurity protocols is also vital to protect client assets in this increasingly digitized environment.</w:t>
      </w:r>
    </w:p>
    <w:bookmarkEnd w:id="26"/>
    <w:bookmarkStart w:id="27" w:name="X98b863ad1e0b8b86ffe234e3f867415da68cf3c"/>
    <w:p>
      <w:pPr>
        <w:pStyle w:val="Heading2"/>
      </w:pPr>
      <w:r>
        <w:t xml:space="preserve">Slide 7: Economic Resilience and Global Connections</w:t>
      </w:r>
    </w:p>
    <w:p>
      <w:pPr>
        <w:pStyle w:val="FirstParagraph"/>
      </w:pPr>
      <w:r>
        <w:t xml:space="preserve">Toronto serves as a gateway for international business between Canada and the rest of the world, particularly Asia and Europe. A Banker specializing in corporate finance must understand global trade dynamics, currency exchange risks, and cross-border investment opportunities. This global perspective allows local businesses in Toronto to expand their reach while providing multinational corporations with seamless financial services upon entering the Canadian market.</w:t>
      </w:r>
    </w:p>
    <w:bookmarkEnd w:id="27"/>
    <w:bookmarkStart w:id="28" w:name="slide-8-ethical-leadership-and-trust"/>
    <w:p>
      <w:pPr>
        <w:pStyle w:val="Heading2"/>
      </w:pPr>
      <w:r>
        <w:t xml:space="preserve">Slide 8: Ethical Leadership and Trust</w:t>
      </w:r>
    </w:p>
    <w:p>
      <w:pPr>
        <w:pStyle w:val="FirstParagraph"/>
      </w:pPr>
      <w:r>
        <w:t xml:space="preserve">In the aftermath of global financial crises, trust has become the most valuable currency. A Banker in Canada Toronto must uphold the highest ethical standards. Transparency, honesty, and accountability are not just buzzwords but fundamental requirements for maintaining reputation. Clients in this sophisticated market are well-informed and demand advice that is truly in their best interest, not just a sales pitch.</w:t>
      </w:r>
    </w:p>
    <w:bookmarkEnd w:id="28"/>
    <w:bookmarkStart w:id="29" w:name="Xbe34381423b9bc5400e15b6dd2d47077d4f53b3"/>
    <w:p>
      <w:pPr>
        <w:pStyle w:val="Heading2"/>
      </w:pPr>
      <w:r>
        <w:t xml:space="preserve">Slide 9: Future Outlook – Sustainability and ESG</w:t>
      </w:r>
    </w:p>
    <w:p>
      <w:pPr>
        <w:pStyle w:val="FirstParagraph"/>
      </w:pPr>
      <w:r>
        <w:t xml:space="preserve">Environmental, Social, and Governance (ESG) criteria are becoming central to banking decisions. Canadian banks are leaders in sustainable finance. A forward-thinking Banker must understand green bonds, sustainable investing options, and the environmental impact of lending practices. In Canada Toronto, there is a growing demand for financial products that align with climate change goals and social responsibility.</w:t>
      </w:r>
    </w:p>
    <w:bookmarkEnd w:id="29"/>
    <w:bookmarkStart w:id="30" w:name="slide-10-conclusion-the-path-forward"/>
    <w:p>
      <w:pPr>
        <w:pStyle w:val="Heading2"/>
      </w:pPr>
      <w:r>
        <w:t xml:space="preserve">Slide 10: Conclusion – The Path Forward</w:t>
      </w:r>
    </w:p>
    <w:p>
      <w:pPr>
        <w:pStyle w:val="FirstParagraph"/>
      </w:pPr>
      <w:r>
        <w:t xml:space="preserve">To succeed as a Banker in the dynamic environment of Canada Toronto, one must commit to continuous learning. The intersection of global finance and local community needs creates a unique opportunity for those who are adaptable, ethical, and knowledgeable. By mastering regulatory compliance, leveraging technology, embracing diversity, and prioritizing client trust, the modern Banker can thrive in this premier financial hub.</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Banker in Canada Toronto</dc:title>
  <dc:creator/>
  <dc:language>en</dc:language>
  <cp:keywords/>
  <dcterms:created xsi:type="dcterms:W3CDTF">2026-07-29T12:26:03Z</dcterms:created>
  <dcterms:modified xsi:type="dcterms:W3CDTF">2026-07-29T12:26:03Z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