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Egypt</w:t>
      </w:r>
      <w:r>
        <w:t xml:space="preserve"> </w:t>
      </w:r>
      <w:r>
        <w:t xml:space="preserve">Alexandria</w:t>
      </w:r>
    </w:p>
    <w:bookmarkStart w:id="20" w:name="seminar-presentation-slides"/>
    <w:p>
      <w:pPr>
        <w:pStyle w:val="Heading1"/>
      </w:pPr>
      <w:r>
        <w:t xml:space="preserve">Seminar Presentation Slides</w:t>
      </w:r>
    </w:p>
    <w:p>
      <w:pPr>
        <w:pStyle w:val="FirstParagraph"/>
      </w:pPr>
      <w:r>
        <w:rPr>
          <w:bCs/>
          <w:b/>
        </w:rPr>
        <w:t xml:space="preserve">Title:</w:t>
      </w:r>
      <w:r>
        <w:t xml:space="preserve">The Evolution and Future of the Banker in Egypt Alexandria</w:t>
      </w:r>
    </w:p>
    <w:p>
      <w:pPr>
        <w:pStyle w:val="BodyText"/>
      </w:pPr>
      <w:r>
        <w:rPr>
          <w:iCs/>
          <w:i/>
        </w:rPr>
        <w:t xml:space="preserve">A Strategic Overview for Financial Professionals and Stakeholders</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deck, designed specifically for financial professionals, banking executives, and economic stakeholders operating within the dynamic landscape of Egypt Alexandria. As we navigate through these pages, it is crucial to understand that our focus is not merely on traditional banking metrics but on the holistic transformation of the role of a Banker in one of Egypt's most historically significant and economically vibrant cities.</w:t>
      </w:r>
    </w:p>
    <w:p>
      <w:pPr>
        <w:pStyle w:val="BodyText"/>
      </w:pPr>
      <w:r>
        <w:t xml:space="preserve">Egypt Alexandria stands as a unique economic hub, bridging the Mediterranean Sea with the inland markets of Cairo and beyond. The city is experiencing a renaissance in infrastructure, technology, and tourism, creating unprecedented opportunities for financial services. These Seminar Presentation Slides aim to dissect these opportunities through the lens of modern banking practices.</w:t>
      </w:r>
    </w:p>
    <w:p>
      <w:pPr>
        <w:pStyle w:val="BodyText"/>
      </w:pPr>
      <w:r>
        <w:t xml:space="preserve">The primary objective here is to redefine what it means to be a Banker in this specific geographic and economic context. We will explore how digital transformation, regulatory changes imposed by the Central Bank of Egypt, and shifting consumer behaviors in Alexandria are reshaping the industry. This presentation serves as both an educational resource and a strategic roadmap for those looking to thrive in this evolving ecosystem.</w:t>
      </w:r>
    </w:p>
    <w:bookmarkEnd w:id="21"/>
    <w:bookmarkStart w:id="22" w:name="X5695e70cf684aba63e2468ef16f1b1673f4a963"/>
    <w:p>
      <w:pPr>
        <w:pStyle w:val="Heading2"/>
      </w:pPr>
      <w:r>
        <w:t xml:space="preserve">Slide 2: The Historical Significance of Banking in Egypt Alexandria</w:t>
      </w:r>
    </w:p>
    <w:p>
      <w:pPr>
        <w:pStyle w:val="FirstParagraph"/>
      </w:pPr>
      <w:r>
        <w:t xml:space="preserve">To understand the present, we must acknowledge the past. Egypt Alexandria has historically been a gateway for trade between Europe and Asia, a role that inherently demanded sophisticated financial services for centuries. From the days of ancient commerce to the modern era of international trade agreements, banks have always played a pivotal role in facilitating economic exchange.</w:t>
      </w:r>
    </w:p>
    <w:p>
      <w:pPr>
        <w:pStyle w:val="BodyText"/>
      </w:pPr>
      <w:r>
        <w:t xml:space="preserve">In recent decades, Egypt Alexandria has emerged as an industrial powerhouse. With the expansion of port facilities and the establishment of Special Economic Zones such as Borg El Arab and Sidi Kerir, there is a massive influx of foreign direct investment. This surge requires specialized banking solutions that go beyond personal accounts to include complex corporate financing, trade finance instruments, and risk management services.</w:t>
      </w:r>
    </w:p>
    <w:p>
      <w:pPr>
        <w:pStyle w:val="BodyText"/>
      </w:pPr>
      <w:r>
        <w:t xml:space="preserve">The Banker in this context must be more than just a custodian of wealth; they must be an architect of business growth. Understanding the historical reliance on port-driven commerce helps us anticipate future trends. The modern Banker must leverage this legacy while integrating cutting-edge fintech solutions to serve a new generation of entrepreneurs and multinational corporations looking to establish themselves in Egypt Alexandria.</w:t>
      </w:r>
    </w:p>
    <w:bookmarkEnd w:id="22"/>
    <w:bookmarkStart w:id="23" w:name="slide-3-the-changing-role-of-the-banker"/>
    <w:p>
      <w:pPr>
        <w:pStyle w:val="Heading2"/>
      </w:pPr>
      <w:r>
        <w:t xml:space="preserve">Slide 3: The Changing Role of the Banker</w:t>
      </w:r>
    </w:p>
    <w:p>
      <w:pPr>
        <w:pStyle w:val="FirstParagraph"/>
      </w:pPr>
      <w:r>
        <w:t xml:space="preserve">The traditional image of a Banker—seated behind a desk, processing paperwork—is rapidly becoming obsolete. In today's digital age, particularly in the tech-savvy urban centers of Egypt Alexandria, the role has shifted dramatically towards that of a financial consultant and digital advisor. Clients no longer visit banks solely for transactions; they seek advice on wealth management, investment strategies, and digital security.</w:t>
      </w:r>
    </w:p>
    <w:p>
      <w:pPr>
        <w:pStyle w:val="BodyText"/>
      </w:pPr>
      <w:r>
        <w:t xml:space="preserve">For our Seminar Presentation Slides, it is critical to highlight that the modern Banker must possess a dual skill set: deep financial acumen coupled with technological proficiency. They need to understand blockchain technology, artificial intelligence in credit scoring, and mobile banking platforms. This hybrid expertise allows them to provide personalized services at scale.</w:t>
      </w:r>
    </w:p>
    <w:p>
      <w:pPr>
        <w:pStyle w:val="BodyText"/>
      </w:pPr>
      <w:r>
        <w:t xml:space="preserve">Furthermore, trust remains the cornerstone of banking in Egypt Alexandria. While technology enhances efficiency, it is the human touch of the Banker that builds long-term relationships. Therefore, the seminar emphasizes training programs that focus on soft skills, ethical leadership, and customer empathy alongside technical banking knowledge.</w:t>
      </w:r>
    </w:p>
    <w:bookmarkEnd w:id="23"/>
    <w:bookmarkStart w:id="24" w:name="Xa8229645f8d5bc56649b1b70c816beb1f409059"/>
    <w:p>
      <w:pPr>
        <w:pStyle w:val="Heading2"/>
      </w:pPr>
      <w:r>
        <w:t xml:space="preserve">Slide 4: Digital Transformation and Fintech Integration</w:t>
      </w:r>
    </w:p>
    <w:p>
      <w:pPr>
        <w:pStyle w:val="FirstParagraph"/>
      </w:pPr>
      <w:r>
        <w:t xml:space="preserve">The integration of Financial Technology (Fintech) is perhaps the most disruptive force currently affecting the banking sector in Egypt Alexandria. Our Seminar Presentation Slides dedicate significant attention to this pillar, as mobile penetration rates in Egypt are among the highest in Africa. The youth demographic, which constitutes a large portion of Alexandria's population, prefers digital-first banking solutions.</w:t>
      </w:r>
    </w:p>
    <w:p>
      <w:pPr>
        <w:pStyle w:val="BodyText"/>
      </w:pPr>
      <w:r>
        <w:t xml:space="preserve">Banks operating in this region are increasingly partnering with local Fintech startups to offer seamless payment gateways, instant loans via mobile apps, and robo-advisory services. For the Banker involved in these partnerships, understanding the regulatory sandbox approved by the Central Bank of Egypt is essential.</w:t>
      </w:r>
    </w:p>
    <w:p>
      <w:pPr>
        <w:pStyle w:val="BodyText"/>
      </w:pPr>
      <w:r>
        <w:t xml:space="preserve">We also discuss cybersecurity challenges. As more transactions move online, protecting customer data becomes paramount. The Seminar Presentation Slides outline best practices for risk assessment and cyber-hygiene that every Banker must adhere to in order to maintain the integrity of their institutions and protect the financial assets of clients in Egypt Alexandria.</w:t>
      </w:r>
    </w:p>
    <w:bookmarkEnd w:id="24"/>
    <w:bookmarkStart w:id="25" w:name="Xe32deec8139fa71be0f10f18786cbd6c35a7242"/>
    <w:p>
      <w:pPr>
        <w:pStyle w:val="Heading2"/>
      </w:pPr>
      <w:r>
        <w:t xml:space="preserve">Slide 5: Regulatory Framework and Compliance</w:t>
      </w:r>
    </w:p>
    <w:p>
      <w:pPr>
        <w:pStyle w:val="FirstParagraph"/>
      </w:pPr>
      <w:r>
        <w:t xml:space="preserve">Navigating the regulatory environment is a critical aspect of being a Banker today. The Central Bank of Egypt continuously updates regulations to align with international standards such as Basel III and anti-money laundering (AML) protocols. For professionals working in Egypt Alexandria, staying compliant is not optional; it is the foundation of operational legitimacy.</w:t>
      </w:r>
    </w:p>
    <w:p>
      <w:pPr>
        <w:pStyle w:val="BodyText"/>
      </w:pPr>
      <w:r>
        <w:t xml:space="preserve">This section of our Seminar Presentation Slides provides an overview of recent regulatory changes impacting commercial banks, Islamic banking windows, and microfinance institutions. We analyze how these regulations affect lending criteria and capital adequacy requirements.</w:t>
      </w:r>
    </w:p>
    <w:p>
      <w:pPr>
        <w:pStyle w:val="BodyText"/>
      </w:pPr>
      <w:r>
        <w:t xml:space="preserve">Moreover, there is a strong push towards financial inclusion initiatives in the region. The Banker plays a crucial role in expanding access to formal banking services for unbanked populations in surrounding governorates of Egypt Alexandria. This involves implementing agent banking models and simplified account opening procedures that comply with Know Your Customer (KYC) guidelines while reaching underserved communities.</w:t>
      </w:r>
    </w:p>
    <w:bookmarkEnd w:id="25"/>
    <w:bookmarkStart w:id="26" w:name="Xa892afbda57c6815fbe6f745d9290e30f1ea413"/>
    <w:p>
      <w:pPr>
        <w:pStyle w:val="Heading2"/>
      </w:pPr>
      <w:r>
        <w:t xml:space="preserve">Slide 6: Sustainable Banking and Green Finance</w:t>
      </w:r>
    </w:p>
    <w:p>
      <w:pPr>
        <w:pStyle w:val="FirstParagraph"/>
      </w:pPr>
      <w:r>
        <w:t xml:space="preserve">Sustainability is no longer a niche interest but a global imperative, and Egypt Alexandria is at the forefront of this movement. With its coastal location, the city faces specific environmental challenges related to climate change and sea-level rise. Consequently, there is a growing demand for green finance products.</w:t>
      </w:r>
    </w:p>
    <w:p>
      <w:pPr>
        <w:pStyle w:val="BodyText"/>
      </w:pPr>
      <w:r>
        <w:t xml:space="preserve">The modern Banker must be knowledgeable about Green Bonds, sustainability-linked loans, and carbon credit financing. These instruments allow businesses in Egypt Alexandria to fund projects that have positive environmental impacts, such as renewable energy installations or sustainable agriculture initiatives.</w:t>
      </w:r>
    </w:p>
    <w:p>
      <w:pPr>
        <w:pStyle w:val="BodyText"/>
      </w:pPr>
      <w:r>
        <w:t xml:space="preserve">Our Seminar Presentation Slides encourage bankers to integrate Environmental, Social, and Governance (ESG) criteria into their lending decisions. This not only mitigates long-term risks associated with climate change but also attracts international investors who prioritize sustainable practices. By championing green finance, the Banker becomes a key driver of sustainable development in Egypt Alexandria.</w:t>
      </w:r>
    </w:p>
    <w:bookmarkEnd w:id="26"/>
    <w:bookmarkStart w:id="27" w:name="X6502dcb344bb48d69863066b4c080fea209f1bd"/>
    <w:p>
      <w:pPr>
        <w:pStyle w:val="Heading2"/>
      </w:pPr>
      <w:r>
        <w:t xml:space="preserve">Slide 7: Customer Experience and Personalization</w:t>
      </w:r>
    </w:p>
    <w:p>
      <w:pPr>
        <w:pStyle w:val="FirstParagraph"/>
      </w:pPr>
      <w:r>
        <w:t xml:space="preserve">In the competitive banking landscape of Egypt Alexandria, customer experience is the differentiator. Data analytics allows Bankers to understand customer behavior patterns deeply. By leveraging big data, banks can offer hyper-personalized products tailored to individual needs.</w:t>
      </w:r>
    </w:p>
    <w:p>
      <w:pPr>
        <w:pStyle w:val="BodyText"/>
      </w:pPr>
      <w:r>
        <w:t xml:space="preserve">For instance, a young professional in Smouha might receive personalized advice on student loan refinancing or first-time home buying, while a business owner in the industrial zone might benefit from customized supply chain financing options. The Seminar Presentation Slides illustrate case studies where AI-driven insights have improved customer retention and satisfaction rates significantly.</w:t>
      </w:r>
    </w:p>
    <w:p>
      <w:pPr>
        <w:pStyle w:val="BodyText"/>
      </w:pPr>
      <w:r>
        <w:t xml:space="preserve">The role of the Banker here is to interpret these data insights and translate them into actionable advice. Technology provides the tools, but the Banker provides the context and empathy that machines cannot replicate. This human-centric approach ensures that as banks become more digital, they remain deeply connected to their communities in Egypt Alexandria.</w:t>
      </w:r>
    </w:p>
    <w:bookmarkEnd w:id="27"/>
    <w:bookmarkStart w:id="28" w:name="X2460e0834e0a651a72ed4d68a4b99e110d3f841"/>
    <w:p>
      <w:pPr>
        <w:pStyle w:val="Heading2"/>
      </w:pPr>
      <w:r>
        <w:t xml:space="preserve">Slide 8: Future Outlook and Strategic Recommendations</w:t>
      </w:r>
    </w:p>
    <w:p>
      <w:pPr>
        <w:pStyle w:val="FirstParagraph"/>
      </w:pPr>
      <w:r>
        <w:t xml:space="preserve">In conclusion, these Seminar Presentation Slides posit that the future of banking in Egypt Alexandria is bright but complex. The convergence of digital innovation, regulatory evolution, and sustainability demands a new breed of Banker—one who is agile, ethical, and technologically adept.</w:t>
      </w:r>
    </w:p>
    <w:p>
      <w:pPr>
        <w:pStyle w:val="BodyText"/>
      </w:pPr>
      <w:r>
        <w:t xml:space="preserve">We recommend continuous professional development for all banking staff to keep pace with rapid changes. Collaboration between traditional banks and Fintech firms should be encouraged to foster innovation. Additionally, stronger emphasis on financial literacy programs in schools across Egypt Alexandria will create a more informed customer base.</w:t>
      </w:r>
    </w:p>
    <w:p>
      <w:pPr>
        <w:pStyle w:val="BodyText"/>
      </w:pPr>
      <w:r>
        <w:t xml:space="preserve">The Banker of tomorrow is not just a gatekeeper of capital but a partner in progress. By embracing these changes, institutions can drive economic growth, enhance financial inclusion, and secure their position as leaders in the Mediterranean region. We urge all attendees to adopt these insights into their strategic planning immediately.</w:t>
      </w:r>
    </w:p>
    <w:bookmarkEnd w:id="28"/>
    <w:p>
      <w:pPr>
        <w:pStyle w:val="BodyText"/>
      </w:pPr>
      <w:r>
        <w:t xml:space="preserve">© 2023 Seminar Presentation Slides. All Rights Reserved. | Prepared for the Banking Sector of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Egypt Alexandria</dc:title>
  <dc:creator/>
  <dc:language>en</dc:language>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