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Japan</w:t>
      </w:r>
      <w:r>
        <w:t xml:space="preserve"> </w:t>
      </w:r>
      <w:r>
        <w:t xml:space="preserve">Tokyo</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Navigating the Future of Finance in Japan Tokyo</w:t>
      </w:r>
    </w:p>
    <w:p>
      <w:pPr>
        <w:pStyle w:val="BodyText"/>
      </w:pPr>
      <w:r>
        <w:rPr>
          <w:bCs/>
          <w:b/>
        </w:rPr>
        <w:t xml:space="preserve">Subtitle:</w:t>
      </w:r>
      <w:r>
        <w:t xml:space="preserve"> </w:t>
      </w:r>
      <w:r>
        <w:t xml:space="preserve">The Evolution and Strategic Role of the Modern Banker in a Global Hub</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Our objective today is to dissect the intricate dynamics of the financial sector within one of Asia's most vital economic engines. We will be exploring how traditional banking structures are adapting in a rapidly evolving global landscape.</w:t>
      </w:r>
    </w:p>
    <w:p>
      <w:pPr>
        <w:pStyle w:val="BodyText"/>
      </w:pPr>
      <w:r>
        <w:t xml:space="preserve">The context for this discussion is strictly focused on Japan Tokyo, a city that serves as both a custodian of ancient fiscal traditions and a pioneer in futuristic technological integration. As we move through these slides, we will examine the unique challenges and opportunities facing financial institutions headquartered in or operating heavily within this metropolitan area.</w:t>
      </w:r>
    </w:p>
    <w:p>
      <w:pPr>
        <w:pStyle w:val="BodyText"/>
      </w:pPr>
      <w:r>
        <w:t xml:space="preserve">This seminar presentation aims to provide stakeholders with actionable insights into regulatory shifts, digital transformation, and the changing role of human capital in high-stakes financial environments. By understanding these elements, participants can better navigate the complex web of international commerce that flows through Japan Tokyo every day.</w:t>
      </w:r>
    </w:p>
    <w:bookmarkEnd w:id="21"/>
    <w:bookmarkStart w:id="22" w:name="Xc89df6551d70fb8e5fa7ff999b503080432d557"/>
    <w:p>
      <w:pPr>
        <w:pStyle w:val="Heading2"/>
      </w:pPr>
      <w:r>
        <w:t xml:space="preserve">Slide 2: The Unique Landscape of Japan Tokyo</w:t>
      </w:r>
    </w:p>
    <w:p>
      <w:pPr>
        <w:pStyle w:val="FirstParagraph"/>
      </w:pPr>
      <w:r>
        <w:t xml:space="preserve">To understand the role of a Banker, one must first comprehend the environment in which they operate. Japan Tokyo is not merely a city; it is a global financial superpower. With one of the largest economies in the world, its capital serves as the beating heart for Asian markets.</w:t>
      </w:r>
    </w:p>
    <w:p>
      <w:pPr>
        <w:pStyle w:val="BodyText"/>
      </w:pPr>
      <w:r>
        <w:t xml:space="preserve">The architectural skyline of Japan Tokyo reflects this duality: towering skyscrapers housing mega-banks stand adjacent to centuries-old shrines and traditional tea houses. This physical juxtaposition mirrors the psychological landscape of local finance. There is a profound respect for hierarchy, stability, and long-term relationship building that defines the Japanese approach to commerce.</w:t>
      </w:r>
    </w:p>
    <w:p>
      <w:pPr>
        <w:pStyle w:val="BodyText"/>
      </w:pPr>
      <w:r>
        <w:t xml:space="preserve">However, Japan Tokyo is also at the forefront of fintech adoption. The city hosts numerous innovation hubs where startups collaborate with legacy institutions. This creates a unique ecosystem where a Banker must be equally adept at navigating strict regulatory frameworks and engaging in rapid, agile digital product development.</w:t>
      </w:r>
    </w:p>
    <w:bookmarkEnd w:id="22"/>
    <w:bookmarkStart w:id="23" w:name="slide-3-defining-the-modern-banker"/>
    <w:p>
      <w:pPr>
        <w:pStyle w:val="Heading2"/>
      </w:pPr>
      <w:r>
        <w:t xml:space="preserve">Slide 3: Defining the Modern Banker</w:t>
      </w:r>
    </w:p>
    <w:p>
      <w:pPr>
        <w:pStyle w:val="FirstParagraph"/>
      </w:pPr>
      <w:r>
        <w:t xml:space="preserve">The term "Banker" has undergone a significant semantic shift over the last two decades. Historically, a Banker was viewed as an ivory-tower executive, distant and detached from the everyday consumer. Today, in the context of Japan Tokyo's competitive market, this definition is obsolete.</w:t>
      </w:r>
    </w:p>
    <w:p>
      <w:pPr>
        <w:pStyle w:val="BodyText"/>
      </w:pPr>
      <w:r>
        <w:t xml:space="preserve">A modern Banker in this seminar presentation refers to a multidisciplinary professional who combines deep financial acumen with technological literacy and cultural intelligence. They are no longer just gatekeepers of capital; they are strategic advisors, data analysts, and customer experience designers.</w:t>
      </w:r>
    </w:p>
    <w:p>
      <w:pPr>
        <w:pStyle w:val="BodyText"/>
      </w:pPr>
      <w:r>
        <w:t xml:space="preserve">In Japan Tokyo, the expectation for a Banker is even higher due to the high baseline of financial literacy among the population. Clients expect personalized insights derived from big data analytics while still demanding the personal touch associated with traditional Japanese hospitality (Omotenashi). The modern Banker must bridge this gap between algorithmic efficiency and human empathy.</w:t>
      </w:r>
    </w:p>
    <w:bookmarkEnd w:id="23"/>
    <w:bookmarkStart w:id="24" w:name="X2dffe7f5c8ea994c7af377680deb58bcc75fc74"/>
    <w:p>
      <w:pPr>
        <w:pStyle w:val="Heading2"/>
      </w:pPr>
      <w:r>
        <w:t xml:space="preserve">Slide 4: Regulatory Compliance in Japan Tokyo</w:t>
      </w:r>
    </w:p>
    <w:p>
      <w:pPr>
        <w:pStyle w:val="FirstParagraph"/>
      </w:pPr>
      <w:r>
        <w:t xml:space="preserve">The operational framework for any Banker operating in Japan Tokyo is heavily influenced by the Financial Services Agency (FSA). The regulatory environment here is rigorous, designed to maintain stability following historical economic fluctuations.</w:t>
      </w:r>
    </w:p>
    <w:p>
      <w:pPr>
        <w:pStyle w:val="BodyText"/>
      </w:pPr>
      <w:r>
        <w:t xml:space="preserve">A critical aspect of this seminar presentation slides document is understanding that compliance in Japan Tokyo is not merely a checklist exercise; it is a cultural imperative. Bankers must possess an intuitive understanding of Anti-Money Laundering (AML) protocols, Know Your Customer (KYC) requirements, and capital adequacy ratios.</w:t>
      </w:r>
    </w:p>
    <w:p>
      <w:pPr>
        <w:pStyle w:val="BodyText"/>
      </w:pPr>
      <w:r>
        <w:t xml:space="preserve">Furthermore, with the rise of cyber threats targeting financial infrastructure in Japan Tokyo, regulatory frameworks now extend into digital security. A Banker today must be well-versed in cybersecurity protocols to protect client assets. Failure to comply with these stringent standards can result not only in financial penalties but also a catastrophic loss of reputation, which is particularly devastating in a society that values trust above all else.</w:t>
      </w:r>
    </w:p>
    <w:bookmarkEnd w:id="24"/>
    <w:bookmarkStart w:id="25" w:name="Xefec7d285fcdf2ac61f25710d74977905dfd968"/>
    <w:p>
      <w:pPr>
        <w:pStyle w:val="Heading2"/>
      </w:pPr>
      <w:r>
        <w:t xml:space="preserve">Slide 5: Digital Transformation and Fintech</w:t>
      </w:r>
    </w:p>
    <w:p>
      <w:pPr>
        <w:pStyle w:val="FirstParagraph"/>
      </w:pPr>
      <w:r>
        <w:t xml:space="preserve">The integration of technology into banking services is perhaps the most visible change for a Banker working in Japan Tokyo. The city is a testbed for Central Bank Digital Currencies (CBDCs) and blockchain applications.</w:t>
      </w:r>
    </w:p>
    <w:p>
      <w:pPr>
        <w:pStyle w:val="BodyText"/>
      </w:pPr>
      <w:r>
        <w:t xml:space="preserve">In this section of our seminar presentation, we highlight how traditional banks are partnering with fintech startups. For example, major institutions in Japan Tokyo are utilizing Artificial Intelligence to provide personalized wealth management advice. This allows a Banker to scale their services, managing portfolios for thousands of clients without sacrificing the quality of service.</w:t>
      </w:r>
    </w:p>
    <w:p>
      <w:pPr>
        <w:pStyle w:val="BodyText"/>
      </w:pPr>
      <w:r>
        <w:t xml:space="preserve">However, technology is not a replacement for the human element. In Japan Tokyo, high-net-worth individuals still prefer face-to-face interactions with their primary relationship manager. Therefore, the successful Banker uses digital tools to handle routine transactions and data analysis, freeing up time for complex strategic discussions with clients.</w:t>
      </w:r>
    </w:p>
    <w:bookmarkEnd w:id="25"/>
    <w:bookmarkStart w:id="26" w:name="slide-6-cultural-nuances-in-finance"/>
    <w:p>
      <w:pPr>
        <w:pStyle w:val="Heading2"/>
      </w:pPr>
      <w:r>
        <w:t xml:space="preserve">Slide 6: Cultural Nuances in Finance</w:t>
      </w:r>
    </w:p>
    <w:p>
      <w:pPr>
        <w:pStyle w:val="FirstParagraph"/>
      </w:pPr>
      <w:r>
        <w:t xml:space="preserve">A Banker cannot succeed in Japan Tokyo without mastering the subtle nuances of Japanese business etiquette. The concept of "Wa" (harmony) dictates that decisions are often made through consensus rather than top-down decrees.</w:t>
      </w:r>
    </w:p>
    <w:p>
      <w:pPr>
        <w:pStyle w:val="BodyText"/>
      </w:pPr>
      <w:r>
        <w:t xml:space="preserve">This impacts how a Banker negotiates loans or investment strategies. It is common practice to engage in extensive preliminary meetings before discussing specific terms. Direct confrontation is avoided, and the preservation of "face" for all parties involved is paramount.</w:t>
      </w:r>
    </w:p>
    <w:p>
      <w:pPr>
        <w:pStyle w:val="BodyText"/>
      </w:pPr>
      <w:r>
        <w:t xml:space="preserve">The seminar presentation emphasizes that language skills are crucial but insufficient on their own. Understanding non-verbal cues, the importance of gift-giving (though regulated), and the hierarchical structure of corporate decision-making in Japan Tokyo are essential skills for any international or local Banker aiming to build lasting client relationships.</w:t>
      </w:r>
    </w:p>
    <w:bookmarkEnd w:id="26"/>
    <w:bookmarkStart w:id="27" w:name="slide-7-sustainability-and-esg"/>
    <w:p>
      <w:pPr>
        <w:pStyle w:val="Heading2"/>
      </w:pPr>
      <w:r>
        <w:t xml:space="preserve">Slide 7: Sustainability and ESG</w:t>
      </w:r>
    </w:p>
    <w:p>
      <w:pPr>
        <w:pStyle w:val="FirstParagraph"/>
      </w:pPr>
      <w:r>
        <w:t xml:space="preserve">Environmental, Social, and Governance (ESG) criteria are becoming central to the strategy of any forward-thinking Banker. In Japan Tokyo, there is growing pressure from both domestic investors and international partners to adopt sustainable finance practices.</w:t>
      </w:r>
    </w:p>
    <w:p>
      <w:pPr>
        <w:pStyle w:val="BodyText"/>
      </w:pPr>
      <w:r>
        <w:t xml:space="preserve">Banks are increasingly issuing green bonds and financing renewable energy projects. A Banker must now assess the ESG risk profile of every corporate client. This goes beyond financial metrics; it involves evaluating a company's carbon footprint, labor practices, and governance transparency.</w:t>
      </w:r>
    </w:p>
    <w:p>
      <w:pPr>
        <w:pStyle w:val="BodyText"/>
      </w:pPr>
      <w:r>
        <w:t xml:space="preserve">For investors in Japan Tokyo, aligning portfolios with ESG goals is no longer optional but a requirement for long-term resilience. The modern Banker acts as an educator and facilitator in this transition, guiding clients toward sustainable investment opportunities that offer both financial returns and social impact.</w:t>
      </w:r>
    </w:p>
    <w:bookmarkEnd w:id="27"/>
    <w:bookmarkStart w:id="28" w:name="slide-8-conclusion"/>
    <w:p>
      <w:pPr>
        <w:pStyle w:val="Heading2"/>
      </w:pPr>
      <w:r>
        <w:t xml:space="preserve">Slide 8: Conclusion</w:t>
      </w:r>
    </w:p>
    <w:p>
      <w:pPr>
        <w:pStyle w:val="FirstParagraph"/>
      </w:pPr>
      <w:r>
        <w:t xml:space="preserve">In conclusion, the role of a Banker in Japan Tokyo is evolving at an unprecedented pace. It requires a synthesis of traditional values and modern innovation. The seminar presentation has highlighted that success in this arena demands more than just financial expertise; it requires cultural intelligence, technological proficiency, and ethical fortitude.</w:t>
      </w:r>
    </w:p>
    <w:p>
      <w:pPr>
        <w:pStyle w:val="BodyText"/>
      </w:pPr>
      <w:r>
        <w:t xml:space="preserve">Japan Tokyo remains a critical node in the global financial network. For those willing to adapt to its unique complexities, it offers immense opportunities for growth and influence. The future belongs to the Banker who can seamlessly blend the reliability of tradition with the agility of technology.</w:t>
      </w:r>
    </w:p>
    <w:p>
      <w:pPr>
        <w:pStyle w:val="BodyText"/>
      </w:pPr>
      <w:r>
        <w:t xml:space="preserve">We thank you for your attention during this seminar presentation slides session on Japan Tokyo and look forward to your questions.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Banker in Japan Tokyo</dc:title>
  <dc:creator/>
  <dc:language>en</dc:language>
  <cp:keywords/>
  <dcterms:created xsi:type="dcterms:W3CDTF">2026-07-30T00:29:47Z</dcterms:created>
  <dcterms:modified xsi:type="dcterms:W3CDTF">2026-07-30T00:29:47Z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