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Islamabad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and Digital Transformation of the Modern Banker in Pakistan Islamabad</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Islamabad, Pakistan</w:t>
      </w:r>
    </w:p>
    <w:bookmarkEnd w:id="20"/>
    <w:p>
      <w:pPr>
        <w:pStyle w:val="BodyText"/>
      </w:pPr>
      <w:r>
        <w:t xml:space="preserve">Slide 1: Introduction and Contextual Framework</w:t>
      </w:r>
    </w:p>
    <w:p>
      <w:pPr>
        <w:pStyle w:val="BodyText"/>
      </w:pPr>
      <w:r>
        <w:t xml:space="preserve">Welcome to this comprehensive Seminar Presentation Slides overview focusing on the critical role of the banking sector in Pakistan. As we gather in the capital city, Islamabad, it is imperative to understand that Islamabad is not merely a geographic location but the administrative and financial nerve center of our nation. The decisions made here by policymakers and bankers ripple through every corner of Pakistan's economy.</w:t>
      </w:r>
    </w:p>
    <w:p>
      <w:pPr>
        <w:pStyle w:val="BodyText"/>
      </w:pPr>
      <w:r>
        <w:t xml:space="preserve">The modern</w:t>
      </w:r>
      <w:r>
        <w:t xml:space="preserve"> </w:t>
      </w:r>
      <w:r>
        <w:rPr>
          <w:bCs/>
          <w:b/>
        </w:rPr>
        <w:t xml:space="preserve">Banker</w:t>
      </w:r>
      <w:r>
        <w:t xml:space="preserve"> </w:t>
      </w:r>
      <w:r>
        <w:t xml:space="preserve">faces a unique set of challenges and opportunities. This presentation aims to dissect the evolving responsibilities, technological disruptions, and regulatory landscapes that define the banking industry today. We will explore how bankers in Islamabad are adapting to these changes to foster financial inclusion, stability, and growth.</w:t>
      </w:r>
    </w:p>
    <w:p>
      <w:pPr>
        <w:pStyle w:val="BodyText"/>
      </w:pPr>
      <w:r>
        <w:t xml:space="preserve">Slide 2: The Strategic Importance of Islamabad</w:t>
      </w:r>
    </w:p>
    <w:p>
      <w:pPr>
        <w:pStyle w:val="BodyText"/>
      </w:pPr>
      <w:r>
        <w:t xml:space="preserve">Islamabad serves as the hub for the State Bank of Pakistan (SBP) and numerous commercial bank headquarters. Consequently, the actions of a banker in this city have macroeconomic implications. Unlike other major cities in Pakistan such as Karachi or Lahore, which are commercial and industrial hubs respectively, Islamabad is primarily driven by public sector enterprises, diplomatic missions, and policy-making institutions.</w:t>
      </w:r>
    </w:p>
    <w:p>
      <w:pPr>
        <w:pStyle w:val="BodyText"/>
      </w:pPr>
      <w:r>
        <w:t xml:space="preserve">Therefore, a banker operating here must possess deep insights into government spending patterns, sovereign debt management strategies funded by international donors based in the capital. The proximity to regulatory bodies means that bankers in Islamabad are often at the forefront of implementing new monetary policies. Understanding this dynamic is crucial for any professional attending this Seminar Presentation Slides session.</w:t>
      </w:r>
    </w:p>
    <w:p>
      <w:pPr>
        <w:pStyle w:val="BodyText"/>
      </w:pPr>
      <w:r>
        <w:t xml:space="preserve">Slide 3: The Changing Profile of the Modern Banker</w:t>
      </w:r>
    </w:p>
    <w:p>
      <w:pPr>
        <w:pStyle w:val="BodyText"/>
      </w:pPr>
      <w:r>
        <w:t xml:space="preserve">The traditional image of a banker, characterized by conservative risk-aversion and face-to-face transaction management, is rapidly becoming obsolete. In Pakistan Islamabad, the new archetype of a banker is data-driven, tech-savvy, and customer-centric. Digital transformation has forced bankers to upskill continuously.</w:t>
      </w:r>
    </w:p>
    <w:p>
      <w:pPr>
        <w:numPr>
          <w:ilvl w:val="0"/>
          <w:numId w:val="1001"/>
        </w:numPr>
        <w:pStyle w:val="Compact"/>
      </w:pPr>
      <w:r>
        <w:rPr>
          <w:bCs/>
          <w:b/>
        </w:rPr>
        <w:t xml:space="preserve">Data Analytics:</w:t>
      </w:r>
      <w:r>
        <w:t xml:space="preserve"> </w:t>
      </w:r>
      <w:r>
        <w:t xml:space="preserve">Bankers must now interpret big data to assess creditworthiness more accurately than ever before.</w:t>
      </w:r>
    </w:p>
    <w:p>
      <w:pPr>
        <w:numPr>
          <w:ilvl w:val="0"/>
          <w:numId w:val="1001"/>
        </w:numPr>
        <w:pStyle w:val="Compact"/>
      </w:pPr>
      <w:r>
        <w:rPr>
          <w:bCs/>
          <w:b/>
        </w:rPr>
        <w:t xml:space="preserve">Cybersecurity Awareness:</w:t>
      </w:r>
      <w:r>
        <w:t xml:space="preserve"> </w:t>
      </w:r>
      <w:r>
        <w:t xml:space="preserve">With the rise of digital banking, protecting client assets from cyber threats is a primary duty.</w:t>
      </w:r>
    </w:p>
    <w:p>
      <w:pPr>
        <w:numPr>
          <w:ilvl w:val="0"/>
          <w:numId w:val="1001"/>
        </w:numPr>
        <w:pStyle w:val="Compact"/>
      </w:pPr>
      <w:r>
        <w:rPr>
          <w:bCs/>
          <w:b/>
        </w:rPr>
        <w:t xml:space="preserve">Ethical Leadership:</w:t>
      </w:r>
      <w:r>
        <w:t xml:space="preserve"> </w:t>
      </w:r>
      <w:r>
        <w:t xml:space="preserve">In a market prone to volatility, ethical conduct builds trust, which is the currency of banking.</w:t>
      </w:r>
    </w:p>
    <w:p>
      <w:pPr>
        <w:pStyle w:val="FirstParagraph"/>
      </w:pPr>
      <w:r>
        <w:t xml:space="preserve">Slide 4: Digital Transformation and Fintech Integration</w:t>
      </w:r>
    </w:p>
    <w:p>
      <w:pPr>
        <w:pStyle w:val="BodyText"/>
      </w:pPr>
      <w:r>
        <w:t xml:space="preserve">Pakistan has witnessed an exponential growth in financial technology. In Islamabad, banks are racing to integrate fintech solutions to serve the unbanked population. The Seminar Presentation Slides highlight that mobile banking penetration in Pakistan has increased significantly, driven by smartphone adoption.</w:t>
      </w:r>
    </w:p>
    <w:p>
      <w:pPr>
        <w:pStyle w:val="BodyText"/>
      </w:pPr>
      <w:r>
        <w:t xml:space="preserve">Bankers must now act as innovators. They are responsible for launching user-friendly apps, facilitating instant payments via RuPay and Visa networks, and enabling interoperability between different financial service providers. The challenge lies not just in technology adoption but in ensuring that these digital tools are accessible to all segments of society, including rural populations who may have limited digital literacy.</w:t>
      </w:r>
    </w:p>
    <w:p>
      <w:pPr>
        <w:pStyle w:val="BodyText"/>
      </w:pPr>
      <w:r>
        <w:t xml:space="preserve">Slide 5: Regulatory Compliance and SBP Policies</w:t>
      </w:r>
    </w:p>
    <w:p>
      <w:pPr>
        <w:pStyle w:val="BodyText"/>
      </w:pPr>
      <w:r>
        <w:t xml:space="preserve">The regulatory environment in Pakistan is stringent, largely dictated by the State Bank of Pakistan. For bankers in Islamabad, compliance is not optional; it is a core competency. Recent directives regarding Anti-Money Laundering (AML) and Combating the Financing of Terrorism (CFT) require rigorous due diligence.</w:t>
      </w:r>
    </w:p>
    <w:p>
      <w:pPr>
        <w:pStyle w:val="BodyText"/>
      </w:pPr>
      <w:r>
        <w:t xml:space="preserve">Bankers must stay updated on SBP’s monetary policy adjustments, such as changes in the Policy Rate, which directly impact lending rates and investment strategies. Failure to adhere to these regulations can result in severe penalties and reputational damage. Thus, a significant portion of a banker's time is dedicated to ensuring that all operations align with national financial laws.</w:t>
      </w:r>
    </w:p>
    <w:p>
      <w:pPr>
        <w:pStyle w:val="BodyText"/>
      </w:pPr>
      <w:r>
        <w:t xml:space="preserve">Slide 6: Financial Inclusion Initiatives</w:t>
      </w:r>
    </w:p>
    <w:p>
      <w:pPr>
        <w:pStyle w:val="BodyText"/>
      </w:pPr>
      <w:r>
        <w:t xml:space="preserve">Pakistan still has a substantial portion of its population unbanked. One of the primary mandates for bankers today is to bridge this gap. In Islamabad, banks are collaborating with the government to promote digital wallets and basic savings accounts.</w:t>
      </w:r>
    </w:p>
    <w:p>
      <w:pPr>
        <w:pStyle w:val="BodyText"/>
      </w:pPr>
      <w:r>
        <w:t xml:space="preserve">The role of the banker extends beyond profit maximization; it includes social responsibility. By providing micro-finance facilities and promoting entrepreneurship among women in underserved areas, bankers contribute to national development. This Seminar Presentation Slides emphasizes that financial inclusion is a key pillar of sustainable economic growth in Pakistan.</w:t>
      </w:r>
    </w:p>
    <w:p>
      <w:pPr>
        <w:pStyle w:val="BodyText"/>
      </w:pPr>
      <w:r>
        <w:t xml:space="preserve">Slide 7: Risk Management in Volatile Times</w:t>
      </w:r>
    </w:p>
    <w:p>
      <w:pPr>
        <w:pStyle w:val="BodyText"/>
      </w:pPr>
      <w:r>
        <w:t xml:space="preserve">The Pakistani economy faces periodic volatility due to global market fluctuations, inflation rates, and political uncertainties. Bankers must be adept at risk management. This involves diversifying loan portfolios to mitigate sector-specific risks and maintaining adequate capital buffers.</w:t>
      </w:r>
    </w:p>
    <w:p>
      <w:pPr>
        <w:pStyle w:val="BodyText"/>
      </w:pPr>
      <w:r>
        <w:t xml:space="preserve">In Islamabad, where many banks have heavy exposure to government securities and corporate loans from large conglomerates, managing concentration risk is vital. Bankers must employ stress testing models to predict how their institutions will perform under various economic scenarios. Effective risk management ensures the stability of the banking system, which is crucial for investor confidence both locally and internationally.</w:t>
      </w:r>
    </w:p>
    <w:p>
      <w:pPr>
        <w:pStyle w:val="BodyText"/>
      </w:pPr>
      <w:r>
        <w:t xml:space="preserve">Slide 8: Corporate Social Responsibility (CSR) and Green Banking</w:t>
      </w:r>
    </w:p>
    <w:p>
      <w:pPr>
        <w:pStyle w:val="BodyText"/>
      </w:pPr>
      <w:r>
        <w:t xml:space="preserve">Sustainability is becoming a central theme in global banking. In Pakistan Islamabad, bankers are increasingly adopting green banking principles. This includes financing renewable energy projects such as solar and wind farms, which are critical for Pakistan’s energy security.</w:t>
      </w:r>
    </w:p>
    <w:p>
      <w:pPr>
        <w:pStyle w:val="BodyText"/>
      </w:pPr>
      <w:r>
        <w:t xml:space="preserve">CSR initiatives led by banks often focus on education, healthcare, and disaster relief. Given the frequency of natural disasters in recent years in Pakistan, bankers play a pivotal role in mobilizing resources for reconstruction efforts. This Seminar Presentation Slides underscores that modern bankers must align their business practices with environmental stewardship to attract ESG-conscious investors.</w:t>
      </w:r>
    </w:p>
    <w:p>
      <w:pPr>
        <w:pStyle w:val="BodyText"/>
      </w:pPr>
      <w:r>
        <w:t xml:space="preserve">Slide 9: Challenges Facing Bankers in Pakistan Islamabad</w:t>
      </w:r>
    </w:p>
    <w:p>
      <w:pPr>
        <w:pStyle w:val="BodyText"/>
      </w:pPr>
      <w:r>
        <w:t xml:space="preserve">Despite the progress, several challenges persist. High inflation rates erode consumer purchasing power, leading to lower demand for loans. Additionally, the digital divide remains a significant hurdle in reaching remote areas of the country.</w:t>
      </w:r>
    </w:p>
    <w:p>
      <w:pPr>
        <w:pStyle w:val="BodyText"/>
      </w:pPr>
      <w:r>
        <w:t xml:space="preserve">Banks also face competition from non-banking financial institutions and emerging fintech startups that offer faster services with lower overhead costs. Bankers must continuously innovate to retain market share while managing narrow profit margins caused by high interest rates set by the central bank to curb inflation.</w:t>
      </w:r>
    </w:p>
    <w:p>
      <w:pPr>
        <w:pStyle w:val="BodyText"/>
      </w:pPr>
      <w:r>
        <w:t xml:space="preserve">Slide 10: Future Outlook and Conclusion</w:t>
      </w:r>
    </w:p>
    <w:p>
      <w:pPr>
        <w:pStyle w:val="BodyText"/>
      </w:pPr>
      <w:r>
        <w:t xml:space="preserve">The future of banking in Pakistan Islamabad is bright but requires adaptation. The integration of Artificial Intelligence (AI) and Blockchain technology will further streamline operations. Bankers must embrace lifelong learning to stay relevant.</w:t>
      </w:r>
    </w:p>
    <w:p>
      <w:pPr>
        <w:pStyle w:val="BodyText"/>
      </w:pPr>
      <w:r>
        <w:t xml:space="preserve">In conclusion, the role of the banker has evolved from a simple custodian of money to a strategic partner in national development. As highlighted in these Seminar Presentation Slides, bankers in Islamabad are at the helm of this transformation. By embracing technology, adhering to strict compliance, and promoting financial inclusion, they can drive Pakistan towards a more prosperous and stable economic future. Thank you.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Pakistan Islamabad</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