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Banker</w:t>
      </w:r>
      <w:r>
        <w:t xml:space="preserve"> </w:t>
      </w:r>
      <w:r>
        <w:t xml:space="preserve">in</w:t>
      </w:r>
      <w:r>
        <w:t xml:space="preserve"> </w:t>
      </w:r>
      <w:r>
        <w:t xml:space="preserve">Senegal</w:t>
      </w:r>
      <w:r>
        <w:t xml:space="preserve"> </w:t>
      </w:r>
      <w:r>
        <w:t xml:space="preserve">Dakar</w:t>
      </w:r>
    </w:p>
    <w:bookmarkStart w:id="28" w:name="Xcb2cbd3af14b3deb52f3bcb98a65853f63b0f5d"/>
    <w:p>
      <w:pPr>
        <w:pStyle w:val="Heading1"/>
      </w:pPr>
      <w:r>
        <w:t xml:space="preserve">Seminar Presentation Slides:</w:t>
      </w:r>
      <w:r>
        <w:br/>
      </w:r>
      <w:r>
        <w:t xml:space="preserve">The Modern Banker in Senegal Dakar</w:t>
      </w:r>
    </w:p>
    <w:bookmarkStart w:id="20" w:name="Xc0b671351903a8d732d0f18872d0d1d90833984"/>
    <w:p>
      <w:pPr>
        <w:pStyle w:val="Heading2"/>
      </w:pPr>
      <w:r>
        <w:t xml:space="preserve">Slide 1: Introduction and Contextual Framework</w:t>
      </w:r>
    </w:p>
    <w:p>
      <w:pPr>
        <w:pStyle w:val="FirstParagraph"/>
      </w:pPr>
      <w:r>
        <w:rPr>
          <w:bCs/>
          <w:b/>
        </w:rPr>
        <w:t xml:space="preserve">Welcome to this comprehensive Seminar Presentation Slides document.</w:t>
      </w:r>
    </w:p>
    <w:p>
      <w:pPr>
        <w:pStyle w:val="BodyText"/>
      </w:pPr>
      <w:r>
        <w:t xml:space="preserve">In the rapidly evolving financial landscape of West Africa, the role of the traditional Banker is undergoing a profound transformation. This presentation focuses specifically on the unique economic dynamics, cultural nuances, and regulatory environments present in Senegal Dakar. As we explore these materials for our Seminar Presentation Slides, it is crucial to understand that Dakar is not merely a city; it is the financial capital of Senegal and a pivotal hub for the West African Economic and Monetary Union (WAEMU/UEMOA).</w:t>
      </w:r>
    </w:p>
    <w:p>
      <w:pPr>
        <w:pStyle w:val="BodyText"/>
      </w:pPr>
      <w:r>
        <w:t xml:space="preserve">The Banker in this region serves as more than just a custodian of assets; they are architects of economic stability, facilitators of trade, and guardians of financial inclusion. This document aims to dissect the multifaceted responsibilities and strategic imperatives facing professionals operating within the banking sector in Senegal Dakar.</w:t>
      </w:r>
    </w:p>
    <w:bookmarkEnd w:id="20"/>
    <w:bookmarkStart w:id="21" w:name="Xb5170edc2462f6dbdf5b003384b7bb5959bef21"/>
    <w:p>
      <w:pPr>
        <w:pStyle w:val="Heading2"/>
      </w:pPr>
      <w:r>
        <w:t xml:space="preserve">Slide 2: The Strategic Importance of Senegal Dakar</w:t>
      </w:r>
    </w:p>
    <w:p>
      <w:pPr>
        <w:pStyle w:val="FirstParagraph"/>
      </w:pPr>
      <w:r>
        <w:t xml:space="preserve">To understand the role of the Banker, one must first appreciate the strategic significance of Senegal Dakar. Located at the westernmost point of Africa, Dakar serves as a gateway between Europe, North America, and Sub-Saharan Africa. For any Seminar Presentation Slides discussing African finance, this geographic advantage is paramount.</w:t>
      </w:r>
    </w:p>
    <w:p>
      <w:pPr>
        <w:pStyle w:val="BodyText"/>
      </w:pPr>
      <w:r>
        <w:t xml:space="preserve">The city hosts the headquarters of major regional banking institutions and international development organizations. The economy of Senegal Dakar is driven by services, logistics, tourism, and increasingly by technology and innovation. Therefore, the Banker operating here must possess a keen understanding of cross-border transactions, import-export financing for local merchants in markets like Sandaga or Almadies, and the digital infrastructure supporting these activities. The stability of the CFA Franc (XOF), pegged to the Euro, provides a macroeconomic environment that requires specialized knowledge from every Banker handling currency risks and international investments within this specific locale.</w:t>
      </w:r>
    </w:p>
    <w:bookmarkEnd w:id="21"/>
    <w:bookmarkStart w:id="22" w:name="Xb91fff8fa027649f7ff888dab3887edc766a40e"/>
    <w:p>
      <w:pPr>
        <w:pStyle w:val="Heading2"/>
      </w:pPr>
      <w:r>
        <w:t xml:space="preserve">Slide 3: Regulatory Landscape and UEMOA Compliance</w:t>
      </w:r>
    </w:p>
    <w:p>
      <w:pPr>
        <w:pStyle w:val="FirstParagraph"/>
      </w:pPr>
      <w:r>
        <w:t xml:space="preserve">A critical component of our Seminar Presentation Slides involves the regulatory framework governing banking operations. In Senegal Dakar, Bankers must adhere strictly to the regulations set forth by the Central Bank of West African States (BCEAO) and the Inter-African Conference on Insurance Markets (COSUMAF).</w:t>
      </w:r>
    </w:p>
    <w:p>
      <w:pPr>
        <w:pStyle w:val="BodyText"/>
      </w:pPr>
      <w:r>
        <w:t xml:space="preserve">Compliance is not optional; it is operational survival. The modern Banker in this region must navigate complex Know Your Customer (KYC) protocols, Anti-Money Laundering (AML) directives, and Counter-Terrorist Financing (CFT) measures. For our audience, it is vital to recognize that regulatory compliance in Senegal Dakar is often more rigorous than in some other emerging markets due to the region's focus on financial transparency and integration with European standards. Every decision made by a Banker impacts not only their institution's reputation but also the broader economic stability of the WAEMU zone.</w:t>
      </w:r>
    </w:p>
    <w:bookmarkEnd w:id="22"/>
    <w:bookmarkStart w:id="23" w:name="X066def5b73d9ae73253355b0e40e29b135d4b13"/>
    <w:p>
      <w:pPr>
        <w:pStyle w:val="Heading2"/>
      </w:pPr>
      <w:r>
        <w:t xml:space="preserve">Slide 4: The Rise of Financial Inclusion and Mobile Money</w:t>
      </w:r>
    </w:p>
    <w:p>
      <w:pPr>
        <w:pStyle w:val="FirstParagraph"/>
      </w:pPr>
      <w:r>
        <w:t xml:space="preserve">No discussion on the contemporary Banker is complete without addressing digital disruption. In Senegal Dakar, financial inclusion has been revolutionized by mobile money operators such as Orange Money, Wave, and Moov Africa. This phenomenon presents both a challenge and an opportunity for traditional Bankers.</w:t>
      </w:r>
    </w:p>
    <w:p>
      <w:pPr>
        <w:pStyle w:val="BodyText"/>
      </w:pPr>
      <w:r>
        <w:t xml:space="preserve">The Seminar Presentation Slides highlight that the modern Banker must be agile enough to integrate these digital payment solutions into their service offerings. Rather than viewing fintech as a competitor, successful Bankers in Dakar are partnering with mobile operators to create hybrid banking models. This allows the unbanked populations in rural Senegal to access formal financial services through agents, while Bankers manage the backend liquidity and compliance infrastructure. Understanding this symbiotic relationship is key to the future of banking in West Africa.</w:t>
      </w:r>
    </w:p>
    <w:bookmarkEnd w:id="23"/>
    <w:bookmarkStart w:id="24" w:name="Xa8f6992c93f676b3d8e845b37d9bb552549954d"/>
    <w:p>
      <w:pPr>
        <w:pStyle w:val="Heading2"/>
      </w:pPr>
      <w:r>
        <w:t xml:space="preserve">Slide 5: Corporate Banking and Infrastructure Financing</w:t>
      </w:r>
    </w:p>
    <w:p>
      <w:pPr>
        <w:pStyle w:val="FirstParagraph"/>
      </w:pPr>
      <w:r>
        <w:t xml:space="preserve">Dakar is currently experiencing a boom in infrastructure development, including the extension of Line 2 of the Dakar Express Bus system, various highway expansions, and energy projects like the Senelec initiatives. The Banker plays a central role in financing these mega-projects.</w:t>
      </w:r>
    </w:p>
    <w:p>
      <w:pPr>
        <w:pStyle w:val="BodyText"/>
      </w:pPr>
      <w:r>
        <w:t xml:space="preserve">In this context, Corporate Banking requires specialized expertise in project finance, public-private partnerships (PPPs), and syndicated loans. Bankers must assess risk not just on balance sheets but on political stability, environmental impact assessments, and social governance (ESG) criteria. For investors looking at Senegal Dakar as a gateway to the ECOWAS region, the advice provided by local Bankers is invaluable. They act as intermediaries who translate local operational realities into bankable financial structures for international partners.</w:t>
      </w:r>
    </w:p>
    <w:bookmarkEnd w:id="24"/>
    <w:bookmarkStart w:id="25" w:name="X2b0c22de16dabf640f6dc6ad083c79d73d40920"/>
    <w:p>
      <w:pPr>
        <w:pStyle w:val="Heading2"/>
      </w:pPr>
      <w:r>
        <w:t xml:space="preserve">Slide 6: SME Support and Economic Diversification</w:t>
      </w:r>
    </w:p>
    <w:p>
      <w:pPr>
        <w:pStyle w:val="FirstParagraph"/>
      </w:pPr>
      <w:r>
        <w:t xml:space="preserve">The backbone of the Senegal Dakar economy consists of Small and Medium Enterprises (SMEs). From artisanal fisheries in Ouakam to tech startups in the Plateau district, SMEs drive employment and innovation. However, access to credit remains a historical hurdle.</w:t>
      </w:r>
    </w:p>
    <w:p>
      <w:pPr>
        <w:pStyle w:val="BodyText"/>
      </w:pPr>
      <w:r>
        <w:t xml:space="preserve">The modern Banker is tasked with developing innovative lending products that mitigate risk for these smaller entities. This includes utilizing alternative credit scoring methods that look at transaction history via mobile money rather than just collateral. In our Seminar Presentation Slides, we emphasize that empowering SMEs through tailored financial products is a strategic imperative for Bankers aiming to foster sustainable economic growth in the region.</w:t>
      </w:r>
    </w:p>
    <w:bookmarkEnd w:id="25"/>
    <w:bookmarkStart w:id="26" w:name="Xbfc4dd53fa1895f410371bfe88c84bf164b6cbc"/>
    <w:p>
      <w:pPr>
        <w:pStyle w:val="Heading2"/>
      </w:pPr>
      <w:r>
        <w:t xml:space="preserve">Slide 7: Cultural Intelligence and Client Relationships</w:t>
      </w:r>
    </w:p>
    <w:p>
      <w:pPr>
        <w:pStyle w:val="FirstParagraph"/>
      </w:pPr>
      <w:r>
        <w:t xml:space="preserve">Banking in Senegal Dakar is deeply relational. The concept of "Teranga" (hospitality) extends into business practices, where trust and personal reputation are paramount. A Banker cannot rely solely on algorithms; they must cultivate genuine relationships with clients.</w:t>
      </w:r>
    </w:p>
    <w:p>
      <w:pPr>
        <w:pStyle w:val="BodyText"/>
      </w:pPr>
      <w:r>
        <w:t xml:space="preserve">Seminar Presentation Slides often overlook the soft skills required in emerging markets, but in Senegal Dakar, emotional intelligence is a competitive advantage. Understanding local customs, language nuances (Wolof and French), and social hierarchies allows the Banker to build long-term loyalty. A relationship built on trust can weather economic fluctuations better than any contractual clause.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Banker in Senegal Dakar is dynamic, complex, and vital. As outlined in these Seminar Presentation Slides, success requires a blend of regulatory compliance, technological adaptability, and deep cultural understanding.</w:t>
      </w:r>
    </w:p>
    <w:p>
      <w:pPr>
        <w:pStyle w:val="BodyText"/>
      </w:pPr>
      <w:r>
        <w:t xml:space="preserve">The future of banking in this vibrant West African hub lies in integration—integrating traditional finance with fintech innovation, integrating local economies with global markets, and integrating financial services with social development goals. Professionals committed to excellence in Senegal Dakar will be those who embrace change while respecting tradition. This document serves as a foundational guide for anyone seeking to understand the nuances of banking in this critical economic zone.</w:t>
      </w:r>
    </w:p>
    <w:bookmarkEnd w:id="27"/>
    <w:p>
      <w:pPr>
        <w:pStyle w:val="BodyText"/>
      </w:pPr>
      <w:r>
        <w:t xml:space="preserve">© 2023 Seminar Presentation Slides on Banking in West Africa. All rights reserved.</w:t>
      </w:r>
    </w:p>
    <w:p>
      <w:pPr>
        <w:pStyle w:val="BodyText"/>
      </w:pPr>
      <w:r>
        <w:t xml:space="preserve">Focused on the economic dynamics of Senegal Dakar and the evolving role of the modern Banker.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Banker in Senegal Dakar</dc:title>
  <dc:creator/>
  <dc:language>en</dc:language>
  <cp:keywords/>
  <dcterms:created xsi:type="dcterms:W3CDTF">2026-07-29T14:03:32Z</dcterms:created>
  <dcterms:modified xsi:type="dcterms:W3CDTF">2026-07-29T14:03:32Z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