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Modern Banker: Navigating Complexity, Innovation, and Responsibility in South Africa’s Economic Hub</w:t>
      </w:r>
    </w:p>
    <w:p>
      <w:pPr>
        <w:pStyle w:val="BodyText"/>
      </w:pPr>
      <w:r>
        <w:rPr>
          <w:bCs/>
          <w:b/>
        </w:rPr>
        <w:t xml:space="preserve">Subtitle:</w:t>
      </w:r>
      <w:r>
        <w:t xml:space="preserve">A Comprehensive Analysis of Banking Roles in Johannesburg</w:t>
      </w:r>
    </w:p>
    <w:p>
      <w:pPr>
        <w:pStyle w:val="BodyText"/>
      </w:pPr>
      <w:r>
        <w:rPr>
          <w:iCs/>
          <w:i/>
        </w:rPr>
        <w:t xml:space="preserve">Note for Presenter:</w:t>
      </w:r>
      <w:r>
        <w:t xml:space="preserve">Welcome attendees. Today we explore the evolving definition of a "Banker" within the unique context of Johannesburg, South Africa.</w:t>
      </w:r>
    </w:p>
    <w:bookmarkEnd w:id="20"/>
    <w:bookmarkStart w:id="21" w:name="introduction-the-context-of-johannesburg"/>
    <w:p>
      <w:pPr>
        <w:pStyle w:val="Heading2"/>
      </w:pPr>
      <w:r>
        <w:t xml:space="preserve">Introduction: The Context of Johannesburg</w:t>
      </w:r>
    </w:p>
    <w:p>
      <w:pPr>
        <w:pStyle w:val="FirstParagraph"/>
      </w:pPr>
      <w:r>
        <w:t xml:space="preserve">Johannesburg, often referred to as "Joburg" or the "City of Gold," stands as the economic heartbeat of South Africa. It is not merely a city; it is a global financial node where African capital meets international investment. In this bustling metropolis, the role of the</w:t>
      </w:r>
      <w:r>
        <w:t xml:space="preserve"> </w:t>
      </w:r>
      <w:r>
        <w:rPr>
          <w:bCs/>
          <w:b/>
        </w:rPr>
        <w:t xml:space="preserve">Banker</w:t>
      </w:r>
      <w:r>
        <w:t xml:space="preserve"> </w:t>
      </w:r>
      <w:r>
        <w:t xml:space="preserve">has transcended traditional teller duties or loan processing.</w:t>
      </w:r>
    </w:p>
    <w:p>
      <w:pPr>
        <w:pStyle w:val="BodyText"/>
      </w:pPr>
      <w:r>
        <w:t xml:space="preserve">The modern</w:t>
      </w:r>
      <w:r>
        <w:t xml:space="preserve"> </w:t>
      </w:r>
      <w:r>
        <w:rPr>
          <w:bCs/>
          <w:b/>
        </w:rPr>
        <w:t xml:space="preserve">Banker</w:t>
      </w:r>
      <w:r>
        <w:t xml:space="preserve"> </w:t>
      </w:r>
      <w:r>
        <w:t xml:space="preserve">in Johannesburg operates at the intersection of high-frequency trading, development finance, and digital innovation. Understanding this specific locale is crucial because Johannesburg’s banking sector serves as a bellwether for the entire African continent. The challenges faced here—infrastructure constraints, regulatory complexity, and socioeconomic disparity—are mirrored across other emerging markets.</w:t>
      </w:r>
    </w:p>
    <w:bookmarkEnd w:id="21"/>
    <w:bookmarkStart w:id="22" w:name="the-evolution-of-the-banker-role"/>
    <w:p>
      <w:pPr>
        <w:pStyle w:val="Heading2"/>
      </w:pPr>
      <w:r>
        <w:t xml:space="preserve">The Evolution of the Banker Role</w:t>
      </w:r>
    </w:p>
    <w:p>
      <w:pPr>
        <w:pStyle w:val="FirstParagraph"/>
      </w:pPr>
      <w:r>
        <w:t xml:space="preserve">To understand the present, we must look at the past. Historically, a banker was viewed as a custodian of wealth and a gatekeeper of credit. However, in Johannesburg today, that definition is obsolete. The contemporary</w:t>
      </w:r>
      <w:r>
        <w:t xml:space="preserve"> </w:t>
      </w:r>
      <w:r>
        <w:rPr>
          <w:bCs/>
          <w:b/>
        </w:rPr>
        <w:t xml:space="preserve">Banker</w:t>
      </w:r>
      <w:r>
        <w:t xml:space="preserve"> </w:t>
      </w:r>
      <w:r>
        <w:t xml:space="preserve">is increasingly becoming a technologist, an ethical advisor, and a community developer.</w:t>
      </w:r>
    </w:p>
    <w:p>
      <w:pPr>
        <w:numPr>
          <w:ilvl w:val="0"/>
          <w:numId w:val="1001"/>
        </w:numPr>
        <w:pStyle w:val="Compact"/>
      </w:pPr>
      <w:r>
        <w:rPr>
          <w:bCs/>
          <w:b/>
        </w:rPr>
        <w:t xml:space="preserve">The Traditionalist:</w:t>
      </w:r>
    </w:p>
    <w:p>
      <w:pPr>
        <w:numPr>
          <w:ilvl w:val="0"/>
          <w:numId w:val="1001"/>
        </w:numPr>
        <w:pStyle w:val="Compact"/>
      </w:pPr>
      <w:r>
        <w:rPr>
          <w:bCs/>
          <w:b/>
        </w:rPr>
        <w:t xml:space="preserve">The Digital Strategist:</w:t>
      </w:r>
    </w:p>
    <w:p>
      <w:pPr>
        <w:numPr>
          <w:ilvl w:val="0"/>
          <w:numId w:val="1001"/>
        </w:numPr>
        <w:pStyle w:val="Compact"/>
      </w:pPr>
      <w:r>
        <w:rPr>
          <w:bCs/>
          <w:b/>
        </w:rPr>
        <w:t xml:space="preserve">The Relationship Manager:</w:t>
      </w:r>
    </w:p>
    <w:bookmarkEnd w:id="22"/>
    <w:bookmarkStart w:id="23" w:name="X254a8a405e1c1dbf13383a888a97a56325a383a"/>
    <w:p>
      <w:pPr>
        <w:pStyle w:val="Heading2"/>
      </w:pPr>
      <w:r>
        <w:t xml:space="preserve">The Unique Challenges of Banking in Johannesburg</w:t>
      </w:r>
    </w:p>
    <w:p>
      <w:pPr>
        <w:pStyle w:val="FirstParagraph"/>
      </w:pPr>
      <w:r>
        <w:t xml:space="preserve">Johannesburg presents a unique set of operational challenges that shape the behavior and skills required for any serious professional in this field. A banker operating here must be resilient and adaptive.</w:t>
      </w:r>
    </w:p>
    <w:p>
      <w:pPr>
        <w:pStyle w:val="BodyText"/>
      </w:pPr>
      <w:r>
        <w:rPr>
          <w:bCs/>
          <w:b/>
        </w:rPr>
        <w:t xml:space="preserve">Infrastructure Stability:</w:t>
      </w:r>
    </w:p>
    <w:p>
      <w:pPr>
        <w:pStyle w:val="BodyText"/>
      </w:pPr>
      <w:r>
        <w:t xml:space="preserve">The issue of load shedding (rolling blackouts) is a critical factor. Banks in Johannesburg must maintain robust backup power systems, not just for their branches, but for their data centers. The modern banker must understand business continuity planning at a granular level.</w:t>
      </w:r>
    </w:p>
    <w:p>
      <w:pPr>
        <w:pStyle w:val="BodyText"/>
      </w:pPr>
      <w:r>
        <w:rPr>
          <w:bCs/>
          <w:b/>
        </w:rPr>
        <w:t xml:space="preserve">Socioeconomic Disparity:</w:t>
      </w:r>
    </w:p>
    <w:p>
      <w:pPr>
        <w:pStyle w:val="BodyText"/>
      </w:pPr>
      <w:r>
        <w:t xml:space="preserve">Johannesburg displays one of the highest inequality rates globally. A banker here is tasked with bridging this gap through inclusive banking products. This involves creating low-cost accounts for informal traders in areas like Hillbrow or Alexandra, requiring a nuanced understanding of alternative credit scoring models.</w:t>
      </w:r>
    </w:p>
    <w:p>
      <w:pPr>
        <w:pStyle w:val="BodyText"/>
      </w:pPr>
      <w:r>
        <w:rPr>
          <w:bCs/>
          <w:b/>
        </w:rPr>
        <w:t xml:space="preserve">Security Concerns:</w:t>
      </w:r>
    </w:p>
    <w:p>
      <w:pPr>
        <w:pStyle w:val="BodyText"/>
      </w:pPr>
      <w:r>
        <w:t xml:space="preserve">Cybercrime and physical security are significant priorities. The professional banker in Joburg must be vigilant against sophisticated cyber-attacks targeting financial data, as well as aware of the physical realities of operating in a high-density urban environment.</w:t>
      </w:r>
    </w:p>
    <w:bookmarkEnd w:id="23"/>
    <w:bookmarkStart w:id="24" w:name="the-regulatory-landscape-fica-and-popia"/>
    <w:p>
      <w:pPr>
        <w:pStyle w:val="Heading2"/>
      </w:pPr>
      <w:r>
        <w:t xml:space="preserve">The Regulatory Landscape: FICA and POPIA</w:t>
      </w:r>
    </w:p>
    <w:p>
      <w:pPr>
        <w:pStyle w:val="FirstParagraph"/>
      </w:pPr>
      <w:r>
        <w:t xml:space="preserve">Navigating the legal framework is a core competency for any banker in South Africa. Two pillars define this landscape: the Financial Intelligence Centre Act (FICA) and the Protection of Personal Information Act (POPIA).</w:t>
      </w:r>
    </w:p>
    <w:p>
      <w:pPr>
        <w:numPr>
          <w:ilvl w:val="0"/>
          <w:numId w:val="1002"/>
        </w:numPr>
        <w:pStyle w:val="Compact"/>
      </w:pPr>
      <w:r>
        <w:rPr>
          <w:bCs/>
          <w:b/>
        </w:rPr>
        <w:t xml:space="preserve">FICA Compliance:</w:t>
      </w:r>
    </w:p>
    <w:p>
      <w:pPr>
        <w:numPr>
          <w:ilvl w:val="0"/>
          <w:numId w:val="1002"/>
        </w:numPr>
        <w:pStyle w:val="Compact"/>
      </w:pPr>
      <w:r>
        <w:rPr>
          <w:bCs/>
          <w:b/>
        </w:rPr>
        <w:t xml:space="preserve">Data Privacy (POPIA):</w:t>
      </w:r>
    </w:p>
    <w:bookmarkEnd w:id="24"/>
    <w:bookmarkStart w:id="25" w:name="Xbc1d47106519f80c3edd7c27af21b4cf818660a"/>
    <w:p>
      <w:pPr>
        <w:pStyle w:val="Heading2"/>
      </w:pPr>
      <w:r>
        <w:t xml:space="preserve">Digital Transformation and Fintech Integration</w:t>
      </w:r>
    </w:p>
    <w:p>
      <w:pPr>
        <w:pStyle w:val="FirstParagraph"/>
      </w:pPr>
      <w:r>
        <w:t xml:space="preserve">Johannesburg is emerging as a fintech hub for Africa. Major banks like Standard Bank, First National Bank, and Nedbank are headquartered here, driving innovation. The role of the banker has shifted from processing transactions to interpreting data.</w:t>
      </w:r>
    </w:p>
    <w:p>
      <w:pPr>
        <w:pStyle w:val="BodyText"/>
      </w:pPr>
      <w:r>
        <w:rPr>
          <w:bCs/>
          <w:b/>
        </w:rPr>
        <w:t xml:space="preserve">The Rise of Mobile Money:</w:t>
      </w:r>
    </w:p>
    <w:p>
      <w:pPr>
        <w:pStyle w:val="BodyText"/>
      </w:pPr>
      <w:r>
        <w:t xml:space="preserve">In Johannesburg and surrounding townships, mobile money platforms are revolutionizing access to finance. A forward-thinking banker collaborates with fintech startups to integrate these services, allowing for seamless transfers between traditional banking and informal economies.</w:t>
      </w:r>
    </w:p>
    <w:p>
      <w:pPr>
        <w:pStyle w:val="BodyText"/>
      </w:pPr>
      <w:r>
        <w:rPr>
          <w:bCs/>
          <w:b/>
        </w:rPr>
        <w:t xml:space="preserve">AI and Risk Management:</w:t>
      </w:r>
    </w:p>
    <w:p>
      <w:pPr>
        <w:pStyle w:val="BodyText"/>
      </w:pPr>
      <w:r>
        <w:t xml:space="preserve">Banks in the city are increasingly using artificial intelligence to assess creditworthiness. The banker’s role is now to oversee these algorithms, ensuring they do not perpetuate historical biases against certain demographic groups, a critical ethical consideration in post-apartheid South Africa.</w:t>
      </w:r>
    </w:p>
    <w:bookmarkEnd w:id="25"/>
    <w:bookmarkStart w:id="26" w:name="X969aaba89767000c3a8b973fda459b8ec04c894"/>
    <w:p>
      <w:pPr>
        <w:pStyle w:val="Heading2"/>
      </w:pPr>
      <w:r>
        <w:t xml:space="preserve">Sustainability and ESG: The New Imperative</w:t>
      </w:r>
    </w:p>
    <w:p>
      <w:pPr>
        <w:pStyle w:val="FirstParagraph"/>
      </w:pPr>
      <w:r>
        <w:t xml:space="preserve">Environmental, Social, and Governance (ESG) criteria are no longer optional for bankers in Johannesburg. With global investors demanding sustainable practices, local bankers must guide clients toward green financing.</w:t>
      </w:r>
    </w:p>
    <w:p>
      <w:pPr>
        <w:numPr>
          <w:ilvl w:val="0"/>
          <w:numId w:val="1003"/>
        </w:numPr>
        <w:pStyle w:val="Compact"/>
      </w:pPr>
      <w:r>
        <w:rPr>
          <w:bCs/>
          <w:b/>
        </w:rPr>
        <w:t xml:space="preserve">Growing Energy Transition:</w:t>
      </w:r>
    </w:p>
    <w:p>
      <w:pPr>
        <w:numPr>
          <w:ilvl w:val="0"/>
          <w:numId w:val="1003"/>
        </w:numPr>
        <w:pStyle w:val="Compact"/>
      </w:pPr>
      <w:r>
        <w:rPr>
          <w:bCs/>
          <w:b/>
        </w:rPr>
        <w:t xml:space="preserve">Social Responsibility:</w:t>
      </w:r>
    </w:p>
    <w:bookmarkEnd w:id="26"/>
    <w:bookmarkStart w:id="27" w:name="the-skills-profile-of-the-modern-banker"/>
    <w:p>
      <w:pPr>
        <w:pStyle w:val="Heading2"/>
      </w:pPr>
      <w:r>
        <w:t xml:space="preserve">The Skills Profile of the Modern Banker</w:t>
      </w:r>
    </w:p>
    <w:p>
      <w:pPr>
        <w:pStyle w:val="FirstParagraph"/>
      </w:pPr>
      <w:r>
        <w:t xml:space="preserve">To succeed in Johannesburg, the skill set has evolved significantly. It is no longer sufficient to be good with numbers. The ideal candidate possesses a hybrid profile:</w:t>
      </w:r>
    </w:p>
    <w:p>
      <w:pPr>
        <w:numPr>
          <w:ilvl w:val="0"/>
          <w:numId w:val="1004"/>
        </w:numPr>
        <w:pStyle w:val="Compact"/>
      </w:pPr>
      <w:r>
        <w:rPr>
          <w:bCs/>
          <w:b/>
        </w:rPr>
        <w:t xml:space="preserve">Tech-Savviness:</w:t>
      </w:r>
    </w:p>
    <w:p>
      <w:pPr>
        <w:numPr>
          <w:ilvl w:val="0"/>
          <w:numId w:val="1004"/>
        </w:numPr>
        <w:pStyle w:val="Compact"/>
      </w:pPr>
      <w:r>
        <w:rPr>
          <w:bCs/>
          <w:b/>
        </w:rPr>
        <w:t xml:space="preserve">Cultural Intelligence:</w:t>
      </w:r>
    </w:p>
    <w:p>
      <w:pPr>
        <w:numPr>
          <w:ilvl w:val="0"/>
          <w:numId w:val="1004"/>
        </w:numPr>
        <w:pStyle w:val="Compact"/>
      </w:pPr>
      <w:r>
        <w:rPr>
          <w:bCs/>
          <w:b/>
        </w:rPr>
        <w:t xml:space="preserve">Adaptive Resilience:</w:t>
      </w:r>
    </w:p>
    <w:bookmarkEnd w:id="27"/>
    <w:bookmarkStart w:id="28" w:name="X8e92bb4ae7e789a3c1340e67ecb7782f4e8b3f1"/>
    <w:p>
      <w:pPr>
        <w:pStyle w:val="Heading2"/>
      </w:pPr>
      <w:r>
        <w:t xml:space="preserve">Conclusion: The Future of Banking in Joburg</w:t>
      </w:r>
    </w:p>
    <w:p>
      <w:pPr>
        <w:pStyle w:val="FirstParagraph"/>
      </w:pPr>
      <w:r>
        <w:t xml:space="preserve">In conclusion, the role of the banker in Johannesburg is more complex and critical than ever before. It is a role that demands a synthesis of technical expertise, ethical rigor, and deep social awareness. As South Africa strives for economic inclusion and digital maturity, the banker serves as both an engine of growth and a guardian of stability.</w:t>
      </w:r>
    </w:p>
    <w:p>
      <w:pPr>
        <w:pStyle w:val="BodyText"/>
      </w:pPr>
      <w:r>
        <w:t xml:space="preserve">The future belongs to those who can seamlessly blend the traditional values of trust and security with the innovative power of technology. For professionals in this seminar, understanding these dynamics is not just about career advancement; it is about contributing to the economic resilience of South Africa’s largest city.</w:t>
      </w:r>
    </w:p>
    <w:bookmarkEnd w:id="28"/>
    <w:bookmarkStart w:id="29" w:name="qa"/>
    <w:p>
      <w:pPr>
        <w:pStyle w:val="Heading2"/>
      </w:pPr>
      <w:r>
        <w:t xml:space="preserve">Q&amp;A</w:t>
      </w:r>
    </w:p>
    <w:p>
      <w:pPr>
        <w:pStyle w:val="FirstParagraph"/>
      </w:pPr>
      <w:r>
        <w:rPr>
          <w:bCs/>
          <w:b/>
        </w:rPr>
        <w:t xml:space="preserve">We now open the floor for questions.</w:t>
      </w:r>
    </w:p>
    <w:p>
      <w:pPr>
        <w:pStyle w:val="BodyText"/>
      </w:pPr>
      <w:r>
        <w:t xml:space="preserve">Please feel free to ask about specific banking products, regulatory updates, or career pathways within the Johannesburg financial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South Africa, Johannesburg</dc:title>
  <dc:creator/>
  <dc:language>en</dc:language>
  <cp:keywords/>
  <dcterms:created xsi:type="dcterms:W3CDTF">2026-07-29T18:06:58Z</dcterms:created>
  <dcterms:modified xsi:type="dcterms:W3CDTF">2026-07-29T18:06:58Z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