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Biologist</w:t>
      </w:r>
      <w:r>
        <w:t xml:space="preserve"> </w:t>
      </w:r>
      <w:r>
        <w:t xml:space="preserve">Role</w:t>
      </w:r>
      <w:r>
        <w:t xml:space="preserve"> </w:t>
      </w:r>
      <w:r>
        <w:t xml:space="preserve">in</w:t>
      </w:r>
      <w:r>
        <w:t xml:space="preserve"> </w:t>
      </w:r>
      <w:r>
        <w:t xml:space="preserve">Colombia</w:t>
      </w:r>
      <w:r>
        <w:t xml:space="preserve"> </w:t>
      </w:r>
      <w:r>
        <w:t xml:space="preserve">Medellín</w:t>
      </w:r>
    </w:p>
    <w:bookmarkStart w:id="20" w:name="Xac63adba3ff99f67fa1a808b5d1fffb5929fd46"/>
    <w:p>
      <w:pPr>
        <w:pStyle w:val="Heading1"/>
      </w:pPr>
      <w:r>
        <w:t xml:space="preserve">Seminar Presentation Slides: The Vital Role of the Biologist in Colombia Medellín</w:t>
      </w:r>
    </w:p>
    <w:p>
      <w:pPr>
        <w:pStyle w:val="FirstParagraph"/>
      </w:pPr>
      <w:r>
        <w:t xml:space="preserve">Welcome to this comprehensive seminar presentation dedicated to exploring the multifaceted role, responsibilities, and impact of a biologist within the dynamic ecological and urban landscape of Colombia Medellín. This document serves as both an educational resource for students aspiring to enter the biological sciences in this vibrant city, as well as a strategic overview for policymakers, environmental organizations, and community leaders who seek to understand how biological expertise drives sustainable development in one of Latin America's most innovative metropolitan areas.</w:t>
      </w:r>
    </w:p>
    <w:bookmarkEnd w:id="20"/>
    <w:bookmarkStart w:id="21" w:name="X732123104bf5b8aeaaa3af0e527f13454ce7d8a"/>
    <w:p>
      <w:pPr>
        <w:pStyle w:val="Heading2"/>
      </w:pPr>
      <w:r>
        <w:t xml:space="preserve">Introduction to the Profession of Biologist</w:t>
      </w:r>
    </w:p>
    <w:p>
      <w:pPr>
        <w:pStyle w:val="FirstParagraph"/>
      </w:pPr>
      <w:r>
        <w:t xml:space="preserve">A biologist is a scientist who studies living organisms and their interactions with one another and their environments. The field encompasses a wide range of disciplines, including botany, zoology, microbiology, genetics, ecology, physiology, and conservation biology. In modern contexts especially in regions like Colombia Medellín being equipped with cutting-edge research facilities the biologist plays a crucial role in addressing complex global challenges such as climate change biodiversity loss public health crises and sustainable agriculture.</w:t>
      </w:r>
    </w:p>
    <w:bookmarkEnd w:id="21"/>
    <w:bookmarkStart w:id="22" w:name="Xa2888fab3895d912598edada98da4555d2a0037"/>
    <w:p>
      <w:pPr>
        <w:pStyle w:val="Heading2"/>
      </w:pPr>
      <w:r>
        <w:t xml:space="preserve">The Unique Ecological Context of Colombia</w:t>
      </w:r>
    </w:p>
    <w:p>
      <w:pPr>
        <w:pStyle w:val="FirstParagraph"/>
      </w:pPr>
      <w:r>
        <w:t xml:space="preserve">Colombia is recognized globally as one of the most biodiverse countries on the planet ranking second only to Brazil in terms total species richness. From the dense Amazon rainforest in the south to high-altitude paramo ecosystems Andean páramos and coastal mangroves along both Pacific and Caribbean shores Colombia harbors an extraordinary variety habitats supporting countless endemic species which cannot be found anywhere else earth.</w:t>
      </w:r>
    </w:p>
    <w:bookmarkEnd w:id="22"/>
    <w:bookmarkStart w:id="23" w:name="X37ad5b51a11ccf21a8e5b82231ad87a61a088c4"/>
    <w:p>
      <w:pPr>
        <w:pStyle w:val="Heading2"/>
      </w:pPr>
      <w:r>
        <w:t xml:space="preserve">Focusing on Medellín: A City of Transformation</w:t>
      </w:r>
    </w:p>
    <w:p>
      <w:pPr>
        <w:pStyle w:val="FirstParagraph"/>
      </w:pPr>
      <w:r>
        <w:t xml:space="preserve">Medellín capital department Antioquia has undergone remarkable transformation over past decades evolving from notorious reputation drug violence into model green innovation hub embracing social equity environmental sustainability urban renewal projects initiatives like Metrocable system integrated public transportation network extensive library parks program and ambitious reforestation efforts aimed restoring degraded hillsides surrounding city valleys.</w:t>
      </w:r>
    </w:p>
    <w:bookmarkEnd w:id="23"/>
    <w:bookmarkStart w:id="24" w:name="the-biologists-role-in-urban-ecology"/>
    <w:p>
      <w:pPr>
        <w:pStyle w:val="Heading2"/>
      </w:pPr>
      <w:r>
        <w:t xml:space="preserve">The Biologist’s Role in Urban Ecology</w:t>
      </w:r>
    </w:p>
    <w:p>
      <w:pPr>
        <w:pStyle w:val="FirstParagraph"/>
      </w:pPr>
      <w:r>
        <w:t xml:space="preserve">In this rapidly evolving urban setting biologist contribute significantly through various specialized fields particularly urban ecology studying how human activities affect natural systems within cities boundaries. By conducting biodiversity surveys assessing air quality monitoring water resources managing waste treatment processes designing green spaces promoting native plantings supporting pollinator habitats integrating nature-based solutions into infrastructure planning biologists help create healthier more resilient communities capable adapting changing climatic conditions.</w:t>
      </w:r>
    </w:p>
    <w:bookmarkEnd w:id="24"/>
    <w:bookmarkStart w:id="25" w:name="conservation-efforts-led-by-biologists"/>
    <w:p>
      <w:pPr>
        <w:pStyle w:val="Heading2"/>
      </w:pPr>
      <w:r>
        <w:t xml:space="preserve">Conservation Efforts Led by Biologists</w:t>
      </w:r>
    </w:p>
    <w:p>
      <w:pPr>
        <w:pStyle w:val="FirstParagraph"/>
      </w:pPr>
      <w:r>
        <w:t xml:space="preserve">Biodiversity conservation remains core mission many Colombian biologists working closely government agencies NGOs international partners local communities develop implement strategies protect endangered species preserve critical habitats restore degraded landscapes promote sustainable land-use practices ensure long-term survival ecological integrity regions around Medellín. Key areas focus include protecting cloud forests safeguarding river ecosystems restoring páramo wetlands conserving genetic diversity crops livestock preventing invasive species spread educating public importance preserving wildlife corridors connecting fragmented forest patches.</w:t>
      </w:r>
    </w:p>
    <w:bookmarkEnd w:id="25"/>
    <w:bookmarkStart w:id="26" w:name="public-health-and-disease-ecology"/>
    <w:p>
      <w:pPr>
        <w:pStyle w:val="Heading2"/>
      </w:pPr>
      <w:r>
        <w:t xml:space="preserve">Public Health and Disease Ecology</w:t>
      </w:r>
    </w:p>
    <w:p>
      <w:pPr>
        <w:pStyle w:val="FirstParagraph"/>
      </w:pPr>
      <w:r>
        <w:t xml:space="preserve">Beyond pure ecological concerns biologists also play vital role safeguarding public health through disease ecology studying relationship between pathogens vectors hosts human populations identifying factors influencing emergence spread infectious diseases developing effective interventions promoting preventive measures raising awareness healthy behaviors protecting vulnerable groups especially children elderly low-income families. Given tropical climate favorable conditions vector-borne illnesses like dengue Zika Chikungunya malaria biologists collaborate medical professionals epidemiologists monitor mosquito populations track virus transmission patterns advise authorities on control measures protect city residents.</w:t>
      </w:r>
    </w:p>
    <w:bookmarkEnd w:id="26"/>
    <w:bookmarkStart w:id="27" w:name="agriculture-and-food-security"/>
    <w:p>
      <w:pPr>
        <w:pStyle w:val="Heading2"/>
      </w:pPr>
      <w:r>
        <w:t xml:space="preserve">Agriculture and Food Security</w:t>
      </w:r>
    </w:p>
    <w:p>
      <w:pPr>
        <w:pStyle w:val="FirstParagraph"/>
      </w:pPr>
      <w:r>
        <w:t xml:space="preserve">Colombia’s agricultural sector forms backbone economy providing livelihoods millions Colombians including smallholder farmers rural areas around Medellín. Biologists contribute enhancing productivity sustainability improving soil fertility managing pests diseases breeding resistant crop varieties developing organic farming techniques conserving traditional knowledge preserving genetic resources ensuring food security future generations supporting rural development reducing poverty empowering women youth fostering cooperative models promoting fair trade practices linking producers consumers creating value chains benefiting entire supply chain.</w:t>
      </w:r>
    </w:p>
    <w:bookmarkEnd w:id="27"/>
    <w:bookmarkStart w:id="28" w:name="education-and-community-engagement"/>
    <w:p>
      <w:pPr>
        <w:pStyle w:val="Heading2"/>
      </w:pPr>
      <w:r>
        <w:t xml:space="preserve">Education and Community Engagement</w:t>
      </w:r>
    </w:p>
    <w:p>
      <w:pPr>
        <w:pStyle w:val="FirstParagraph"/>
      </w:pPr>
      <w:r>
        <w:t xml:space="preserve">Educating public about importance biodiversity ecosystem services environmental stewardship essential fostering culture conservation responsibility empowering individuals make informed decisions affecting environment biologists engage diverse audiences school children university students general public through workshops seminars exhibitions field trips citizen science projects media campaigns social platforms storytelling art performances highlighting beauty wonder natural world inspiring action protecting planet.</w:t>
      </w:r>
    </w:p>
    <w:bookmarkEnd w:id="28"/>
    <w:bookmarkStart w:id="29" w:name="future-prospects-recommendations"/>
    <w:p>
      <w:pPr>
        <w:pStyle w:val="Heading2"/>
      </w:pPr>
      <w:r>
        <w:t xml:space="preserve">Future Prospects &amp; Recommendations</w:t>
      </w:r>
    </w:p>
    <w:p>
      <w:pPr>
        <w:pStyle w:val="FirstParagraph"/>
      </w:pPr>
      <w:r>
        <w:t xml:space="preserve">To maximize potential biologists contribute building greener healthier more equitable Medellín Colombia invest in research infrastructure strengthen university-industry partnerships expand training programs equip next generation scientists advanced skills tools foster interdisciplinary collaboration bridge gaps between different fields enhance capacity monitoring evaluating impact initiatives ensure accountability transparency improve governance frameworks regulate activities minimize negative impacts promote positive outcomes scale successful pilots replicate best practices share lessons learned regionally internationally connect dots across sectors create synergies leverage resources mobilize support drive systemic change transform aspirations realities.</w:t>
      </w:r>
    </w:p>
    <w:bookmarkEnd w:id="29"/>
    <w:bookmarkStart w:id="30" w:name="conclusion"/>
    <w:p>
      <w:pPr>
        <w:pStyle w:val="Heading2"/>
      </w:pPr>
      <w:r>
        <w:t xml:space="preserve">Conclusion</w:t>
      </w:r>
    </w:p>
    <w:p>
      <w:pPr>
        <w:pStyle w:val="FirstParagraph"/>
      </w:pPr>
      <w:r>
        <w:t xml:space="preserve">In conclusion biologist serve indispensable guardians of natural heritage enabling Colombia Medellín thrive balancing progress preservation harmonizing human needs with ecological limits. By embracing innovation collaboration inclusivity resilience we can secure prosperous sustainable future generations while honoring legacy ancestors entrusted us precious gifts biodiversity cultural diversity spiritual wealth.</w:t>
      </w:r>
    </w:p>
    <w:bookmarkEnd w:id="30"/>
    <w:bookmarkStart w:id="31" w:name="references-acknowledgments"/>
    <w:p>
      <w:pPr>
        <w:pStyle w:val="Heading2"/>
      </w:pPr>
      <w:r>
        <w:t xml:space="preserve">References &amp; Acknowledgments</w:t>
      </w:r>
    </w:p>
    <w:p>
      <w:pPr>
        <w:pStyle w:val="FirstParagraph"/>
      </w:pPr>
      <w:r>
        <w:t xml:space="preserve">We extend gratitude institutions organizations individuals supporting this seminar providing data insights resources acknowledgments list publications consulted during preparation process thank you attention interest looking forward continuing dialogue engaging questions feedback.</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Biologist Role in Colombia Medellín</dc:title>
  <dc:creator/>
  <dc:language>en</dc:language>
  <cp:keywords/>
  <dcterms:created xsi:type="dcterms:W3CDTF">2026-07-29T15:35:35Z</dcterms:created>
  <dcterms:modified xsi:type="dcterms:W3CDTF">2026-07-29T15:35:35Z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