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Japan</w:t>
      </w:r>
      <w:r>
        <w:t xml:space="preserve"> </w:t>
      </w:r>
      <w:r>
        <w:t xml:space="preserve">Osaka</w:t>
      </w:r>
    </w:p>
    <w:bookmarkStart w:id="20" w:name="X94d1766dd06905491d290447da90f58a523b99b"/>
    <w:p>
      <w:pPr>
        <w:pStyle w:val="Heading1"/>
      </w:pPr>
      <w:r>
        <w:t xml:space="preserve">Seminar Presentation Slides for a Biologist in Japan Osaka</w:t>
      </w:r>
    </w:p>
    <w:p>
      <w:pPr>
        <w:pStyle w:val="FirstParagraph"/>
      </w:pPr>
      <w:r>
        <w:rPr>
          <w:bCs/>
          <w:b/>
        </w:rPr>
        <w:t xml:space="preserve">Welcome to the comprehensive seminar presentation document.</w:t>
      </w:r>
      <w:r>
        <w:t xml:space="preserve"> </w:t>
      </w:r>
      <w:r>
        <w:t xml:space="preserve">This document is structured to guide a professional biologist through an educational and professional seminar series located in the vibrant city of Osaka, Japan. The content below outlines the thematic structure, key talking points, cultural considerations, and scientific focus areas required for this specific engagement. This presentation is designed for an audience comprising local students, academic peers in Kansai region universities (such as Osaka University or Kyoto University), and industry partners within the pharmaceutical and biotechnology sectors of Japan.</w:t>
      </w:r>
    </w:p>
    <w:p>
      <w:pPr>
        <w:pStyle w:val="BodyText"/>
      </w:pPr>
      <w:r>
        <w:t xml:space="preserve">Slide 1: Introduction to the Seminar Series</w:t>
      </w:r>
    </w:p>
    <w:p>
      <w:pPr>
        <w:pStyle w:val="BodyText"/>
      </w:pPr>
      <w:r>
        <w:rPr>
          <w:bCs/>
          <w:b/>
        </w:rPr>
        <w:t xml:space="preserve">Title:</w:t>
      </w:r>
      <w:r>
        <w:t xml:space="preserve"> </w:t>
      </w:r>
      <w:r>
        <w:t xml:space="preserve">Bridging Global Science: The Role of a Biologist in Japan Osaka</w:t>
      </w:r>
      <w:r>
        <w:br/>
      </w:r>
      <w:r>
        <w:rPr>
          <w:bCs/>
          <w:b/>
        </w:rPr>
        <w:t xml:space="preserve">Purpose:</w:t>
      </w:r>
      <w:r>
        <w:t xml:space="preserve"> </w:t>
      </w:r>
      <w:r>
        <w:t xml:space="preserve">To introduce the fundamental concepts of modern biology, specifically focusing on how global biological research intersects with local initiatives in Japan.</w:t>
      </w:r>
      <w:r>
        <w:br/>
      </w:r>
    </w:p>
    <w:p>
      <w:pPr>
        <w:numPr>
          <w:ilvl w:val="0"/>
          <w:numId w:val="1001"/>
        </w:numPr>
        <w:pStyle w:val="Compact"/>
      </w:pPr>
      <w:r>
        <w:rPr>
          <w:bCs/>
          <w:b/>
        </w:rPr>
        <w:t xml:space="preserve">Welcome Address:</w:t>
      </w:r>
      <w:r>
        <w:t xml:space="preserve"> </w:t>
      </w:r>
      <w:r>
        <w:t xml:space="preserve">Acknowledgment of the prestigious setting in Osaka. Osaka is not only known as "Japan's Kitchen" but is rapidly becoming a hub for medical innovation and biotech startups.</w:t>
      </w:r>
    </w:p>
    <w:p>
      <w:pPr>
        <w:numPr>
          <w:ilvl w:val="0"/>
          <w:numId w:val="1001"/>
        </w:numPr>
        <w:pStyle w:val="Compact"/>
      </w:pPr>
      <w:r>
        <w:rPr>
          <w:bCs/>
          <w:b/>
        </w:rPr>
        <w:t xml:space="preserve">The Biologist’s Mission:</w:t>
      </w:r>
      <w:r>
        <w:t xml:space="preserve"> </w:t>
      </w:r>
      <w:r>
        <w:t xml:space="preserve">Defining what it means to be a biologist in a globalized world. It involves not just laboratory work, but cross-cultural communication, ethical responsibility, and sustainable practices.</w:t>
      </w:r>
    </w:p>
    <w:p>
      <w:pPr>
        <w:numPr>
          <w:ilvl w:val="0"/>
          <w:numId w:val="1001"/>
        </w:numPr>
        <w:pStyle w:val="Compact"/>
      </w:pPr>
      <w:r>
        <w:rPr>
          <w:bCs/>
          <w:b/>
        </w:rPr>
        <w:t xml:space="preserve">Audience Overview:</w:t>
      </w:r>
      <w:r>
        <w:t xml:space="preserve"> </w:t>
      </w:r>
      <w:r>
        <w:t xml:space="preserve">We are addressing students from the Kansai region who are eager to understand how their local environment influences biological study and career opportunities.</w:t>
      </w:r>
    </w:p>
    <w:p>
      <w:pPr>
        <w:pStyle w:val="FirstParagraph"/>
      </w:pPr>
      <w:r>
        <w:t xml:space="preserve">Slide 2: The Unique Biological Landscape of Japan</w:t>
      </w:r>
    </w:p>
    <w:p>
      <w:pPr>
        <w:pStyle w:val="BodyText"/>
      </w:pPr>
      <w:r>
        <w:rPr>
          <w:bCs/>
          <w:b/>
        </w:rPr>
        <w:t xml:space="preserve">Title:</w:t>
      </w:r>
      <w:r>
        <w:t xml:space="preserve"> </w:t>
      </w:r>
      <w:r>
        <w:t xml:space="preserve">Biodiversity and Environmental Context in the Kansai Region</w:t>
      </w:r>
      <w:r>
        <w:br/>
      </w:r>
    </w:p>
    <w:p>
      <w:pPr>
        <w:numPr>
          <w:ilvl w:val="0"/>
          <w:numId w:val="1002"/>
        </w:numPr>
        <w:pStyle w:val="Compact"/>
      </w:pPr>
      <w:r>
        <w:rPr>
          <w:bCs/>
          <w:b/>
        </w:rPr>
        <w:t xml:space="preserve">Ecosystem Diversity:</w:t>
      </w:r>
      <w:r>
        <w:t xml:space="preserve"> </w:t>
      </w:r>
      <w:r>
        <w:t xml:space="preserve">Japan’s archipelago offers unique ecological niches. As a biologist presenting in Osaka, we must highlight the specific flora and fauna of the Kii Peninsula, which is a UNESCO World Heritage site for its biodiversity.</w:t>
      </w:r>
    </w:p>
    <w:p>
      <w:pPr>
        <w:numPr>
          <w:ilvl w:val="0"/>
          <w:numId w:val="1002"/>
        </w:numPr>
        <w:pStyle w:val="Compact"/>
      </w:pPr>
      <w:r>
        <w:rPr>
          <w:bCs/>
          <w:b/>
        </w:rPr>
        <w:t xml:space="preserve">Tidal Flats and Urban Wildlife:</w:t>
      </w:r>
      <w:r>
        <w:t xml:space="preserve"> </w:t>
      </w:r>
      <w:r>
        <w:t xml:space="preserve">Discussing the Nishinari area or nearby wetlands. The interaction between urban development in Osaka city and preserving green spaces is critical.</w:t>
      </w:r>
    </w:p>
    <w:p>
      <w:pPr>
        <w:numPr>
          <w:ilvl w:val="0"/>
          <w:numId w:val="1002"/>
        </w:numPr>
        <w:pStyle w:val="Compact"/>
      </w:pPr>
      <w:r>
        <w:rPr>
          <w:bCs/>
          <w:b/>
        </w:rPr>
        <w:t xml:space="preserve">Cultural Connection to Nature:</w:t>
      </w:r>
      <w:r>
        <w:t xml:space="preserve"> </w:t>
      </w:r>
      <w:r>
        <w:t xml:space="preserve">Explaining concepts like "Satoyama" (the interface between foothills and arable flat land). This traditional Japanese understanding of sustainable land use offers valuable lessons for modern biologists regarding conservation biology.</w:t>
      </w:r>
    </w:p>
    <w:p>
      <w:pPr>
        <w:pStyle w:val="FirstParagraph"/>
      </w:pPr>
      <w:r>
        <w:t xml:space="preserve">Slide 3: Biotechnology and Industry in Osaka</w:t>
      </w:r>
    </w:p>
    <w:p>
      <w:pPr>
        <w:pStyle w:val="BodyText"/>
      </w:pPr>
      <w:r>
        <w:rPr>
          <w:bCs/>
          <w:b/>
        </w:rPr>
        <w:t xml:space="preserve">Title:</w:t>
      </w:r>
      <w:r>
        <w:t xml:space="preserve"> </w:t>
      </w:r>
      <w:r>
        <w:t xml:space="preserve">From Lab to Life: The Biotech Hub of Osaka</w:t>
      </w:r>
      <w:r>
        <w:br/>
      </w:r>
    </w:p>
    <w:p>
      <w:pPr>
        <w:numPr>
          <w:ilvl w:val="0"/>
          <w:numId w:val="1003"/>
        </w:numPr>
        <w:pStyle w:val="Compact"/>
      </w:pPr>
      <w:r>
        <w:rPr>
          <w:bCs/>
          <w:b/>
        </w:rPr>
        <w:t xml:space="preserve">The Osaka Bio-Cluster:</w:t>
      </w:r>
      <w:r>
        <w:t xml:space="preserve"> </w:t>
      </w:r>
      <w:r>
        <w:t xml:space="preserve">A detailed overview of the strategic initiative launched by the Japanese government to promote biotechnology in Japan. Osaka is a central pillar of this strategy.</w:t>
      </w:r>
    </w:p>
    <w:p>
      <w:pPr>
        <w:numPr>
          <w:ilvl w:val="0"/>
          <w:numId w:val="1003"/>
        </w:numPr>
        <w:pStyle w:val="Compact"/>
      </w:pPr>
      <w:r>
        <w:rPr>
          <w:bCs/>
          <w:b/>
        </w:rPr>
        <w:t xml:space="preserve">Key Institutions:</w:t>
      </w:r>
    </w:p>
    <w:p>
      <w:pPr>
        <w:numPr>
          <w:ilvl w:val="0"/>
          <w:numId w:val="1003"/>
        </w:numPr>
        <w:pStyle w:val="Compact"/>
      </w:pPr>
      <w:r>
        <w:rPr>
          <w:bCs/>
          <w:b/>
        </w:rPr>
        <w:t xml:space="preserve">Career Pathways for Biologists:</w:t>
      </w:r>
      <w:r>
        <w:t xml:space="preserve"> </w:t>
      </w:r>
      <w:r>
        <w:t xml:space="preserve">For international biologists or students looking to work in Japan, understanding the regulatory framework of the Pharmaceuticals and Medical Devices Agency (PMDA) is essential. We will discuss how Osaka serves as a testing ground for new medical technologies.</w:t>
      </w:r>
    </w:p>
    <w:p>
      <w:pPr>
        <w:numPr>
          <w:ilvl w:val="0"/>
          <w:numId w:val="1003"/>
        </w:numPr>
        <w:pStyle w:val="Compact"/>
      </w:pPr>
      <w:r>
        <w:rPr>
          <w:bCs/>
          <w:b/>
        </w:rPr>
        <w:t xml:space="preserve">Innovation Hubs:</w:t>
      </w:r>
      <w:r>
        <w:t xml:space="preserve"> </w:t>
      </w:r>
      <w:r>
        <w:t xml:space="preserve">Visits to technology parks in Osaka Bay area, where robotics meets biology (bio-robotics), a field of immense interest in Japan due to its aging population.</w:t>
      </w:r>
    </w:p>
    <w:p>
      <w:pPr>
        <w:pStyle w:val="FirstParagraph"/>
      </w:pPr>
      <w:r>
        <w:t xml:space="preserve">Slide 4: Microbiology and Public Health</w:t>
      </w:r>
    </w:p>
    <w:p>
      <w:pPr>
        <w:pStyle w:val="BodyText"/>
      </w:pPr>
      <w:r>
        <w:rPr>
          <w:bCs/>
          <w:b/>
        </w:rPr>
        <w:t xml:space="preserve">Title:</w:t>
      </w:r>
      <w:r>
        <w:t xml:space="preserve"> </w:t>
      </w:r>
      <w:r>
        <w:t xml:space="preserve">Infectious Diseases and Sanitation Science in Urban Japan</w:t>
      </w:r>
      <w:r>
        <w:br/>
      </w:r>
    </w:p>
    <w:p>
      <w:pPr>
        <w:numPr>
          <w:ilvl w:val="0"/>
          <w:numId w:val="1004"/>
        </w:numPr>
        <w:pStyle w:val="Compact"/>
      </w:pPr>
      <w:r>
        <w:rPr>
          <w:bCs/>
          <w:b/>
        </w:rPr>
        <w:t xml:space="preserve">Historical Context:</w:t>
      </w:r>
      <w:r>
        <w:t xml:space="preserve"> </w:t>
      </w:r>
      <w:r>
        <w:t xml:space="preserve">Osaka has a long history of dealing with public health challenges. Learning from the past helps current biologists design better urban health models.</w:t>
      </w:r>
    </w:p>
    <w:p>
      <w:pPr>
        <w:numPr>
          <w:ilvl w:val="0"/>
          <w:numId w:val="1004"/>
        </w:numPr>
        <w:pStyle w:val="Compact"/>
      </w:pPr>
      <w:r>
        <w:rPr>
          <w:bCs/>
          <w:b/>
        </w:rPr>
        <w:t xml:space="preserve">Fermentation Biology:</w:t>
      </w:r>
      <w:r>
        <w:t xml:space="preserve"> </w:t>
      </w:r>
      <w:r>
        <w:t xml:space="preserve">A unique aspect of Japanese biology is the study of microbiomes in fermentation processes (Miso, Soy Sauce, Sake). Osaka is famous for its culinary traditions; we will explore the biological mechanisms behind these traditional foods.</w:t>
      </w:r>
    </w:p>
    <w:p>
      <w:pPr>
        <w:numPr>
          <w:ilvl w:val="0"/>
          <w:numId w:val="1004"/>
        </w:numPr>
        <w:pStyle w:val="Compact"/>
      </w:pPr>
      <w:r>
        <w:rPr>
          <w:bCs/>
          <w:b/>
        </w:rPr>
        <w:t xml:space="preserve">Aging Population Research:</w:t>
      </w:r>
      <w:r>
        <w:t xml:space="preserve"> </w:t>
      </w:r>
      <w:r>
        <w:t xml:space="preserve">Japan has the world’s oldest population. Biologists in Japan are at the forefront of researching age-related diseases. This seminar will touch upon gerontology and cellular aging research being conducted in local labs.</w:t>
      </w:r>
    </w:p>
    <w:p>
      <w:pPr>
        <w:pStyle w:val="FirstParagraph"/>
      </w:pPr>
      <w:r>
        <w:t xml:space="preserve">Slide 5: Genetic Research and Ethical Considerations</w:t>
      </w:r>
    </w:p>
    <w:p>
      <w:pPr>
        <w:pStyle w:val="BodyText"/>
      </w:pPr>
      <w:r>
        <w:rPr>
          <w:bCs/>
          <w:b/>
        </w:rPr>
        <w:t xml:space="preserve">Title:</w:t>
      </w:r>
      <w:r>
        <w:t xml:space="preserve"> </w:t>
      </w:r>
      <w:r>
        <w:t xml:space="preserve">Genomics and Bioethics in the Japanese Context</w:t>
      </w:r>
      <w:r>
        <w:br/>
      </w:r>
    </w:p>
    <w:p>
      <w:pPr>
        <w:numPr>
          <w:ilvl w:val="0"/>
          <w:numId w:val="1005"/>
        </w:numPr>
        <w:pStyle w:val="Compact"/>
      </w:pPr>
      <w:r>
        <w:rPr>
          <w:bCs/>
          <w:b/>
        </w:rPr>
        <w:t xml:space="preserve">The Human Genome Project:</w:t>
      </w:r>
      <w:r>
        <w:t xml:space="preserve"> </w:t>
      </w:r>
      <w:r>
        <w:t xml:space="preserve">Japan’s contribution to global genomics. Discussing how data sharing works between international collaborators and Japanese research institutes.</w:t>
      </w:r>
    </w:p>
    <w:p>
      <w:pPr>
        <w:numPr>
          <w:ilvl w:val="0"/>
          <w:numId w:val="1005"/>
        </w:numPr>
        <w:pStyle w:val="Compact"/>
      </w:pPr>
      <w:r>
        <w:rPr>
          <w:bCs/>
          <w:b/>
        </w:rPr>
        <w:t xml:space="preserve">Ethical Frameworks:</w:t>
      </w:r>
      <w:r>
        <w:t xml:space="preserve"> </w:t>
      </w:r>
      <w:r>
        <w:t xml:space="preserve">Biological ethics vary by culture. In Japan, there is a strong emphasis on social consensus and respect for life (related to Shinto and Buddhist traditions). Biologists must navigate these ethical landscapes carefully.</w:t>
      </w:r>
    </w:p>
    <w:p>
      <w:pPr>
        <w:numPr>
          <w:ilvl w:val="0"/>
          <w:numId w:val="1005"/>
        </w:numPr>
        <w:pStyle w:val="Compact"/>
      </w:pPr>
      <w:r>
        <w:rPr>
          <w:bCs/>
          <w:b/>
        </w:rPr>
        <w:t xml:space="preserve">Clinical Trials in Osaka:</w:t>
      </w:r>
      <w:r>
        <w:t xml:space="preserve"> </w:t>
      </w:r>
      <w:r>
        <w:t xml:space="preserve">How new biological therapies are tested within the strict regulatory environment of Japan. This includes the concept of "Good Clinical Practice" (GCP) as adapted for Japanese clinical trials.</w:t>
      </w:r>
    </w:p>
    <w:p>
      <w:pPr>
        <w:pStyle w:val="FirstParagraph"/>
      </w:pPr>
      <w:r>
        <w:t xml:space="preserve">Slide 6: Environmental Conservation and Climate Change</w:t>
      </w:r>
    </w:p>
    <w:p>
      <w:pPr>
        <w:pStyle w:val="BodyText"/>
      </w:pPr>
      <w:r>
        <w:rPr>
          <w:bCs/>
          <w:b/>
        </w:rPr>
        <w:t xml:space="preserve">Title:</w:t>
      </w:r>
      <w:r>
        <w:t xml:space="preserve"> </w:t>
      </w:r>
      <w:r>
        <w:t xml:space="preserve">Addressing Climate Challenges through Biological Solutions</w:t>
      </w:r>
      <w:r>
        <w:br/>
      </w:r>
    </w:p>
    <w:p>
      <w:pPr>
        <w:numPr>
          <w:ilvl w:val="0"/>
          <w:numId w:val="1006"/>
        </w:numPr>
        <w:pStyle w:val="Compact"/>
      </w:pPr>
      <w:r>
        <w:rPr>
          <w:bCs/>
          <w:b/>
        </w:rPr>
        <w:t xml:space="preserve">Rising Sea Levels:</w:t>
      </w:r>
    </w:p>
    <w:p>
      <w:pPr>
        <w:numPr>
          <w:ilvl w:val="0"/>
          <w:numId w:val="1006"/>
        </w:numPr>
        <w:pStyle w:val="Compact"/>
      </w:pPr>
      <w:r>
        <w:rPr>
          <w:bCs/>
          <w:b/>
        </w:rPr>
        <w:t xml:space="preserve">Invasive Species Management:</w:t>
      </w:r>
      <w:r>
        <w:t xml:space="preserve"> </w:t>
      </w:r>
      <w:r>
        <w:t xml:space="preserve">Discussing the impact of non-native species on local ecosystems in Japan, such as the management of feral cats or specific invasive plant species that threaten native biodiversity.</w:t>
      </w:r>
    </w:p>
    <w:p>
      <w:pPr>
        <w:numPr>
          <w:ilvl w:val="0"/>
          <w:numId w:val="1006"/>
        </w:numPr>
        <w:pStyle w:val="Compact"/>
      </w:pPr>
      <w:r>
        <w:rPr>
          <w:bCs/>
          <w:b/>
        </w:rPr>
        <w:t xml:space="preserve">Sustainable Agriculture:</w:t>
      </w:r>
      <w:r>
        <w:t xml:space="preserve"> </w:t>
      </w:r>
      <w:r>
        <w:t xml:space="preserve">How biotechnology can help reduce pesticide use while maintaining high yields, a crucial topic for food security in Japan.</w:t>
      </w:r>
    </w:p>
    <w:p>
      <w:pPr>
        <w:pStyle w:val="FirstParagraph"/>
      </w:pPr>
      <w:r>
        <w:t xml:space="preserve">Slide 7: Educational Outreach and Student Engagement</w:t>
      </w:r>
    </w:p>
    <w:p>
      <w:pPr>
        <w:pStyle w:val="BodyText"/>
      </w:pPr>
      <w:r>
        <w:rPr>
          <w:bCs/>
          <w:b/>
        </w:rPr>
        <w:t xml:space="preserve">Title:</w:t>
      </w:r>
      <w:r>
        <w:t xml:space="preserve"> </w:t>
      </w:r>
      <w:r>
        <w:t xml:space="preserve">Inspiring the Next Generation of Scientists in Osaka</w:t>
      </w:r>
      <w:r>
        <w:br/>
      </w:r>
    </w:p>
    <w:p>
      <w:pPr>
        <w:numPr>
          <w:ilvl w:val="0"/>
          <w:numId w:val="1007"/>
        </w:numPr>
        <w:pStyle w:val="Compact"/>
      </w:pPr>
      <w:r>
        <w:rPr>
          <w:bCs/>
          <w:b/>
        </w:rPr>
        <w:t xml:space="preserve">Mentorship Programs:</w:t>
      </w:r>
      <w:r>
        <w:t xml:space="preserve"> </w:t>
      </w:r>
      <w:r>
        <w:t xml:space="preserve">Establishing links between visiting biologists and local high school or university students in Japan.</w:t>
      </w:r>
    </w:p>
    <w:p>
      <w:pPr>
        <w:numPr>
          <w:ilvl w:val="0"/>
          <w:numId w:val="1007"/>
        </w:numPr>
        <w:pStyle w:val="Compact"/>
      </w:pPr>
      <w:r>
        <w:rPr>
          <w:bCs/>
          <w:b/>
        </w:rPr>
        <w:t xml:space="preserve">Laboratory Demonstrations:</w:t>
      </w:r>
    </w:p>
    <w:p>
      <w:pPr>
        <w:numPr>
          <w:ilvl w:val="0"/>
          <w:numId w:val="1007"/>
        </w:numPr>
        <w:pStyle w:val="Compact"/>
      </w:pPr>
      <w:r>
        <w:rPr>
          <w:bCs/>
          <w:b/>
        </w:rPr>
        <w:t xml:space="preserve">Career Guidance:</w:t>
      </w:r>
      <w:r>
        <w:t xml:space="preserve"> </w:t>
      </w:r>
      <w:r>
        <w:t xml:space="preserve">Breaking down the myths about scientific careers. Showing that biology is not just about being a doctor or a teacher, but involves data science, policy-making, and entrepreneurship.</w:t>
      </w:r>
    </w:p>
    <w:p>
      <w:pPr>
        <w:pStyle w:val="FirstParagraph"/>
      </w:pPr>
      <w:r>
        <w:t xml:space="preserve">Slide 8: Conclusion and Future Collaborations</w:t>
      </w:r>
    </w:p>
    <w:p>
      <w:pPr>
        <w:pStyle w:val="BodyText"/>
      </w:pPr>
      <w:r>
        <w:rPr>
          <w:bCs/>
          <w:b/>
        </w:rPr>
        <w:t xml:space="preserve">Title:</w:t>
      </w:r>
      <w:r>
        <w:t xml:space="preserve"> </w:t>
      </w:r>
      <w:r>
        <w:t xml:space="preserve">Building a Sustainable Biological Future Together</w:t>
      </w:r>
      <w:r>
        <w:br/>
      </w:r>
    </w:p>
    <w:p>
      <w:pPr>
        <w:numPr>
          <w:ilvl w:val="0"/>
          <w:numId w:val="1008"/>
        </w:numPr>
        <w:pStyle w:val="Compact"/>
      </w:pPr>
      <w:r>
        <w:rPr>
          <w:bCs/>
          <w:b/>
        </w:rPr>
        <w:t xml:space="preserve">Synthesis:</w:t>
      </w:r>
    </w:p>
    <w:p>
      <w:pPr>
        <w:numPr>
          <w:ilvl w:val="0"/>
          <w:numId w:val="1008"/>
        </w:numPr>
        <w:pStyle w:val="Compact"/>
      </w:pPr>
      <w:r>
        <w:rPr>
          <w:bCs/>
          <w:b/>
        </w:rPr>
        <w:t xml:space="preserve">The Role of Japan Osaka:</w:t>
      </w:r>
    </w:p>
    <w:p>
      <w:pPr>
        <w:numPr>
          <w:ilvl w:val="0"/>
          <w:numId w:val="1008"/>
        </w:numPr>
        <w:pStyle w:val="Compact"/>
      </w:pPr>
      <w:r>
        <w:rPr>
          <w:bCs/>
          <w:b/>
        </w:rPr>
        <w:t xml:space="preserve">Call to Action:</w:t>
      </w:r>
    </w:p>
    <w:p>
      <w:pPr>
        <w:numPr>
          <w:ilvl w:val="0"/>
          <w:numId w:val="1008"/>
        </w:numPr>
        <w:pStyle w:val="Compact"/>
      </w:pPr>
      <w:r>
        <w:rPr>
          <w:bCs/>
          <w:b/>
        </w:rPr>
        <w:t xml:space="preserve">Contact Information:</w:t>
      </w:r>
    </w:p>
    <w:p>
      <w:pPr>
        <w:pStyle w:val="FirstParagraph"/>
      </w:pPr>
      <w:r>
        <w:rPr>
          <w:iCs/>
          <w:i/>
        </w:rPr>
        <w:t xml:space="preserve">"Science is universal, but its application is local. By understanding the unique biological context of Japan and Osaka, we can contribute more effectively to global scientific progress."</w:t>
      </w:r>
    </w:p>
    <w:p>
      <w:pPr>
        <w:pStyle w:val="BodyText"/>
      </w:pPr>
      <w:r>
        <w:t xml:space="preserve">This document serves as the backbone for the Seminar Presentation Slides regarding Biologist activities in Japan Osaka. It ensures that all cultural, scientific, and professional aspects are covered comprehensively.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Japan Osaka</dc:title>
  <dc:creator/>
  <dc:language>en</dc:language>
  <cp:keywords/>
  <dcterms:created xsi:type="dcterms:W3CDTF">2026-07-29T18:03:17Z</dcterms:created>
  <dcterms:modified xsi:type="dcterms:W3CDTF">2026-07-29T18:03:17Z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