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5" w:name="X3a89ac58425b3004467148d35a13fc189bba3b7"/>
    <w:p>
      <w:pPr>
        <w:pStyle w:val="Heading1"/>
      </w:pPr>
      <w:r>
        <w:t xml:space="preserve">Seminar Presentation Slides: The Evolving Role of the Biomedical Engineer in India Mumbai</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Biology and Technology: A Comprehensive Overview of Biomedical Engineering Opportunities in India Mumbai.</w:t>
      </w:r>
    </w:p>
    <w:p>
      <w:pPr>
        <w:pStyle w:val="BodyText"/>
      </w:pPr>
      <w:r>
        <w:rPr>
          <w:bCs/>
          <w:b/>
        </w:rPr>
        <w:t xml:space="preserve">Purpose:</w:t>
      </w:r>
    </w:p>
    <w:p>
      <w:pPr>
        <w:pStyle w:val="BodyText"/>
      </w:pPr>
      <w:r>
        <w:t xml:space="preserve">To define the core responsibilities of a Biomedical Engineer.</w:t>
      </w:r>
    </w:p>
    <w:p>
      <w:pPr>
        <w:pStyle w:val="BodyText"/>
      </w:pPr>
      <w:r>
        <w:t xml:space="preserve">To analyze the specific healthcare infrastructure challenges and opportunities within India Mumbai.</w:t>
      </w:r>
    </w:p>
    <w:p>
      <w:pPr>
        <w:pStyle w:val="BodyText"/>
      </w:pPr>
      <w:r>
        <w:t xml:space="preserve">To outline career pathways, educational requirements, and future trends for professionals in this dynamic sector.</w:t>
      </w:r>
    </w:p>
    <w:bookmarkEnd w:id="20"/>
    <w:bookmarkStart w:id="21" w:name="slide-2-defining-the-biomedical-engineer"/>
    <w:p>
      <w:pPr>
        <w:pStyle w:val="Heading2"/>
      </w:pPr>
      <w:r>
        <w:t xml:space="preserve">Slide 2: Defining the Biomedical Engineer</w:t>
      </w:r>
    </w:p>
    <w:p>
      <w:pPr>
        <w:pStyle w:val="FirstParagraph"/>
      </w:pPr>
      <w:r>
        <w:t xml:space="preserve">A Biomedical Engineer is a professional who applies engineering principles and design concepts to medicine and biology to healthcare. Their primary goal is to bridge the gap between engineering and medicine, improving healthcare delivery through the innovation of diagnostic equipment, medical therapy instruments, or biological replacements.</w:t>
      </w:r>
    </w:p>
    <w:p>
      <w:pPr>
        <w:pStyle w:val="BodyText"/>
      </w:pPr>
      <w:r>
        <w:rPr>
          <w:bCs/>
          <w:b/>
        </w:rPr>
        <w:t xml:space="preserve">Key Responsibilities:</w:t>
      </w:r>
    </w:p>
    <w:p>
      <w:pPr>
        <w:numPr>
          <w:ilvl w:val="0"/>
          <w:numId w:val="1001"/>
        </w:numPr>
        <w:pStyle w:val="Compact"/>
      </w:pPr>
      <w:r>
        <w:t xml:space="preserve">Diagnostics:In designing MRI machines, ultrasound devices,</w:t>
      </w:r>
    </w:p>
    <w:bookmarkEnd w:id="21"/>
    <w:bookmarkStart w:id="22" w:name="slide-3-the-context-of-india-mumbai"/>
    <w:p>
      <w:pPr>
        <w:pStyle w:val="Heading2"/>
      </w:pPr>
      <w:r>
        <w:t xml:space="preserve">Slide 3: The Context of India Mumbai</w:t>
      </w:r>
    </w:p>
    <w:p>
      <w:pPr>
        <w:pStyle w:val="FirstParagraph"/>
      </w:pPr>
      <w:r>
        <w:t xml:space="preserve">Mumbai, often referred to as the "City of Dreams," is the financial capital of India and serves as a critical hub for healthcare in South Asia. The city presents a unique landscape for biomedical engineers due to its dichotomy.</w:t>
      </w:r>
    </w:p>
    <w:p>
      <w:pPr>
        <w:pStyle w:val="BodyText"/>
      </w:pPr>
      <w:r>
        <w:rPr>
          <w:bCs/>
          <w:b/>
        </w:rPr>
        <w:t xml:space="preserve">The Landscape:</w:t>
      </w:r>
    </w:p>
    <w:p>
      <w:pPr>
        <w:numPr>
          <w:ilvl w:val="0"/>
          <w:numId w:val="1002"/>
        </w:numPr>
        <w:pStyle w:val="Compact"/>
      </w:pPr>
      <w:r>
        <w:rPr>
          <w:bCs/>
          <w:b/>
        </w:rPr>
        <w:t xml:space="preserve">Trauma Care Hub:</w:t>
      </w:r>
      <w:r>
        <w:t xml:space="preserve">Mumbai is home to some of the largest trauma centers and emergency care facilities in the country, such as Tata Memorial Hospital and KEM Hospital. The volume of patients necessitates high-efficiency, durable medical equipment.</w:t>
      </w:r>
    </w:p>
    <w:p>
      <w:pPr>
        <w:numPr>
          <w:ilvl w:val="0"/>
          <w:numId w:val="1002"/>
        </w:numPr>
        <w:pStyle w:val="Compact"/>
      </w:pPr>
      <w:r>
        <w:rPr>
          <w:bCs/>
          <w:b/>
        </w:rPr>
        <w:t xml:space="preserve">Private vs. Public Sector:</w:t>
      </w:r>
      <w:r>
        <w:t xml:space="preserve">The city hosts a mix of world-class private hospitals (like Lilavati, P.D. Hinduja) and overcrowded public institutions. This duality creates distinct engineering needs: innovation in the private sector and maintenance/affordability solutions in the public sector.</w:t>
      </w:r>
    </w:p>
    <w:p>
      <w:pPr>
        <w:numPr>
          <w:ilvl w:val="0"/>
          <w:numId w:val="1002"/>
        </w:numPr>
        <w:pStyle w:val="Compact"/>
      </w:pPr>
      <w:r>
        <w:rPr>
          <w:bCs/>
          <w:b/>
        </w:rPr>
        <w:t xml:space="preserve">Population Density:</w:t>
      </w:r>
      <w:r>
        <w:t xml:space="preserve">With a dense population, the demand for rapid diagnostic services is immense, driving the need for portable and automated biomedical devices.</w:t>
      </w:r>
    </w:p>
    <w:bookmarkEnd w:id="22"/>
    <w:bookmarkStart w:id="23" w:name="X9261747241acfc2e2d89e39d3c122f0d1a7db49"/>
    <w:p>
      <w:pPr>
        <w:pStyle w:val="Heading2"/>
      </w:pPr>
      <w:r>
        <w:t xml:space="preserve">Slide 4: Key Sectors Employing Biomedical Engineers in Mumbai</w:t>
      </w:r>
    </w:p>
    <w:p>
      <w:pPr>
        <w:pStyle w:val="FirstParagraph"/>
      </w:pPr>
      <w:r>
        <w:t xml:space="preserve">The ecosystem for a Biomedical Engineer in India Mumbai is multifaceted. Professionals can find roles in several distinct sectors:</w:t>
      </w:r>
    </w:p>
    <w:p>
      <w:pPr>
        <w:pStyle w:val="BodyText"/>
      </w:pPr>
      <w:r>
        <w:rPr>
          <w:bCs/>
          <w:b/>
        </w:rPr>
        <w:t xml:space="preserve">Hospital Administration and Clinical Engineering:</w:t>
      </w:r>
    </w:p>
    <w:bookmarkEnd w:id="23"/>
    <w:bookmarkStart w:id="24" w:name="Xbb781b6ac527dceac43e14e0259398b32755f63"/>
    <w:p>
      <w:pPr>
        <w:pStyle w:val="Heading2"/>
      </w:pPr>
      <w:r>
        <w:t xml:space="preserve">Slide 5: Educational Pathways and Skill Sets</w:t>
      </w:r>
    </w:p>
    <w:p>
      <w:pPr>
        <w:pStyle w:val="FirstParagraph"/>
      </w:pPr>
      <w:r>
        <w:t xml:space="preserve">To become a competent Biomedical Engineer in the competitive market of India Mumbai, specific educational credentials are required.</w:t>
      </w:r>
    </w:p>
    <w:p>
      <w:pPr>
        <w:pStyle w:val="BodyText"/>
      </w:pPr>
      <w:r>
        <w:rPr>
          <w:bCs/>
          <w:b/>
        </w:rPr>
        <w:t xml:space="preserve">Degree Requirements:</w:t>
      </w:r>
    </w:p>
    <w:p>
      <w:pPr>
        <w:numPr>
          <w:ilvl w:val="0"/>
          <w:numId w:val="1004"/>
        </w:numPr>
        <w:pStyle w:val="Compact"/>
      </w:pPr>
      <w:r>
        <w:t xml:space="preserve">Bachelor’s degree in Biomedical Engineering (B.Tech/B.E.), Electronics and Telecommunication Engineering, or Electrical Engineering with a specialization in biomedical applications.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India Mumbai</dc:title>
  <dc:creator/>
  <dc:language>en</dc:language>
  <cp:keywords/>
  <dcterms:created xsi:type="dcterms:W3CDTF">2026-07-29T14:19:52Z</dcterms:created>
  <dcterms:modified xsi:type="dcterms:W3CDTF">2026-07-29T14:19:52Z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