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21" w:name="X17d4dca8bde5e2ea1d24eacf58454c6a3da73fb"/>
    <w:p>
      <w:pPr>
        <w:pStyle w:val="Heading2"/>
      </w:pPr>
      <w:r>
        <w:t xml:space="preserve">Seminar Presentation Slides: Biomedical Engineer</w:t>
      </w:r>
    </w:p>
    <w:p>
      <w:pPr>
        <w:pStyle w:val="FirstParagraph"/>
      </w:pPr>
      <w:r>
        <w:rPr>
          <w:bCs/>
          <w:b/>
        </w:rPr>
        <w:t xml:space="preserve">Focusing on Innovation, Healthcare Advancement, and Technological Sovereignty in Iran Tehran</w:t>
      </w:r>
    </w:p>
    <w:bookmarkStart w:id="20" w:name="slide-1-title-and-introduction"/>
    <w:p>
      <w:pPr>
        <w:pStyle w:val="Heading3"/>
      </w:pPr>
      <w:r>
        <w:t xml:space="preserve">Slide 1: Title and Introduction</w:t>
      </w:r>
    </w:p>
    <w:p>
      <w:pPr>
        <w:pStyle w:val="FirstParagraph"/>
      </w:pPr>
      <w:r>
        <w:t xml:space="preserve">Welcome to this comprehensive seminar dedicated to exploring the dynamic field of Biomedical Engineering with a specific focus on its application, growth, and future potential within Iran Tehran. As we stand at the intersection of medicine and cutting-edge technology, it is imperative that professionals, students, and policymakers in Iran Tehran understand how Biomedical Engineer practices can revolutionize local healthcare infrastructure.</w:t>
      </w:r>
    </w:p>
    <w:p>
      <w:pPr>
        <w:pStyle w:val="BodyText"/>
      </w:pPr>
      <w:r>
        <w:t xml:space="preserve">The objective of this seminar is to dissect the multifaceted role of a Biomedical Engineer. We will examine not only global standards but also how these principles are uniquely adapted and implemented within the distinct socio-economic and industrial landscape of Iran Tehran. By focusing on local challenges such as medical equipment maintenance, cost-effective device fabrication, and advanced diagnostic tools tailored for regional needs, we aim to highlight the critical importance of this discipline in Iran Tehran.</w:t>
      </w:r>
    </w:p>
    <w:p>
      <w:pPr>
        <w:pStyle w:val="BodyText"/>
      </w:pPr>
      <w:r>
        <w:t xml:space="preserve">This presentation serves as a roadmap for understanding how Biomedical Engineer expertise contributes directly to public health outcomes and economic development in Iran Tehran, ensuring that the region remains competitive on the global medical technology stage.</w:t>
      </w:r>
    </w:p>
    <w:bookmarkEnd w:id="20"/>
    <w:bookmarkEnd w:id="21"/>
    <w:bookmarkStart w:id="23" w:name="X82461ced3ddb2e7df1405d2fa8b892f804dcc5c"/>
    <w:p>
      <w:pPr>
        <w:pStyle w:val="Heading2"/>
      </w:pPr>
      <w:r>
        <w:t xml:space="preserve">Seminar Presentation Slides: The Role of a Biomedical Engineer</w:t>
      </w:r>
    </w:p>
    <w:bookmarkStart w:id="22" w:name="X2dc9d615dc6ef302405cd80ac8ee7d9535e0cac"/>
    <w:p>
      <w:pPr>
        <w:pStyle w:val="Heading3"/>
      </w:pPr>
      <w:r>
        <w:t xml:space="preserve">Slide 2: Definition and Core Scope of Practice</w:t>
      </w:r>
    </w:p>
    <w:p>
      <w:pPr>
        <w:pStyle w:val="FirstParagraph"/>
      </w:pPr>
      <w:r>
        <w:t xml:space="preserve">A Biomedical Engineer applies engineering principles and design concepts to medicine and biology for healthcare purposes, such as diagnosing or treating patients. However, in the context of Iran Tehran, the scope of practice extends significantly into operational maintenance and localization strategies.</w:t>
      </w:r>
    </w:p>
    <w:p>
      <w:pPr>
        <w:pStyle w:val="BodyText"/>
      </w:pPr>
      <w:r>
        <w:t xml:space="preserve">Key responsibilities include:</w:t>
      </w:r>
    </w:p>
    <w:p>
      <w:pPr>
        <w:numPr>
          <w:ilvl w:val="0"/>
          <w:numId w:val="1001"/>
        </w:numPr>
        <w:pStyle w:val="Compact"/>
      </w:pPr>
      <w:r>
        <w:rPr>
          <w:bCs/>
          <w:b/>
        </w:rPr>
        <w:t xml:space="preserve">Maintenance and Calibration:</w:t>
      </w:r>
      <w:r>
        <w:t xml:space="preserve"> </w:t>
      </w:r>
      <w:r>
        <w:t xml:space="preserve">Ensuring that high-tech MRI, CT, and X-ray machines prevalent in hospitals across Iran Tehran are operational.</w:t>
      </w:r>
    </w:p>
    <w:p>
      <w:pPr>
        <w:numPr>
          <w:ilvl w:val="0"/>
          <w:numId w:val="1001"/>
        </w:numPr>
        <w:pStyle w:val="Compact"/>
      </w:pPr>
      <w:r>
        <w:rPr>
          <w:bCs/>
          <w:b/>
        </w:rPr>
        <w:t xml:space="preserve">R&amp;D for Local Markets:</w:t>
      </w:r>
      <w:r>
        <w:t xml:space="preserve">BioMedical Engineer professionals in Iran Tehran are increasingly tasked with designing low-cost alternatives to expensive imported devices.</w:t>
      </w:r>
    </w:p>
    <w:p>
      <w:pPr>
        <w:numPr>
          <w:ilvl w:val="0"/>
          <w:numId w:val="1001"/>
        </w:numPr>
        <w:pStyle w:val="Compact"/>
      </w:pPr>
      <w:r>
        <w:rPr>
          <w:bCs/>
          <w:b/>
        </w:rPr>
        <w:t xml:space="preserve">Safety Compliance:</w:t>
      </w:r>
      <w:r>
        <w:t xml:space="preserve"> </w:t>
      </w:r>
      <w:r>
        <w:t xml:space="preserve">Adhering to international and local safety standards to protect patients in Iranian medical facilities.</w:t>
      </w:r>
    </w:p>
    <w:p>
      <w:pPr>
        <w:pStyle w:val="FirstParagraph"/>
      </w:pPr>
      <w:r>
        <w:t xml:space="preserve">In Iran Tehran, a Biomedical Engineer acts as the vital link between complex technological systems and clinical efficacy. Without specialized engineers, even the most advanced medical technology remains useless.</w:t>
      </w:r>
    </w:p>
    <w:bookmarkEnd w:id="22"/>
    <w:bookmarkEnd w:id="23"/>
    <w:bookmarkStart w:id="25" w:name="X130f4046c7d79771f8c559d03b6c976763c8f87"/>
    <w:p>
      <w:pPr>
        <w:pStyle w:val="Heading2"/>
      </w:pPr>
      <w:r>
        <w:t xml:space="preserve">Seminar Presentation Slides: Healthcare Challenges in Iran Tehran</w:t>
      </w:r>
    </w:p>
    <w:bookmarkStart w:id="24" w:name="Xed1a93c5ddff85b31e550cae7c3f366432e39e8"/>
    <w:p>
      <w:pPr>
        <w:pStyle w:val="Heading3"/>
      </w:pPr>
      <w:r>
        <w:t xml:space="preserve">Slide 3: The Unique Landscape of Medical Technology in Iran Tehran</w:t>
      </w:r>
    </w:p>
    <w:p>
      <w:pPr>
        <w:pStyle w:val="FirstParagraph"/>
      </w:pPr>
      <w:r>
        <w:t xml:space="preserve">The medical technology sector in Iran Tehran faces distinct challenges driven by international sanctions, economic fluctuations, and supply chain disruptions. These factors have necessitated a highly resilient approach from every Biomedical Engineer working within the region.</w:t>
      </w:r>
    </w:p>
    <w:p>
      <w:pPr>
        <w:numPr>
          <w:ilvl w:val="0"/>
          <w:numId w:val="1002"/>
        </w:numPr>
        <w:pStyle w:val="Compact"/>
      </w:pPr>
      <w:r>
        <w:rPr>
          <w:bCs/>
          <w:b/>
        </w:rPr>
        <w:t xml:space="preserve">Sanctions and Supply Chain:</w:t>
      </w:r>
      <w:r>
        <w:t xml:space="preserve"> </w:t>
      </w:r>
      <w:r>
        <w:t xml:space="preserve">Import restrictions on Western medical equipment have created shortages. A proactive Biomedical Engineer in Iran Tehran must be adept at reverse engineering and sourcing alternative parts.</w:t>
      </w:r>
    </w:p>
    <w:p>
      <w:pPr>
        <w:numPr>
          <w:ilvl w:val="0"/>
          <w:numId w:val="1002"/>
        </w:numPr>
        <w:pStyle w:val="Compact"/>
      </w:pPr>
      <w:r>
        <w:rPr>
          <w:bCs/>
          <w:b/>
        </w:rPr>
        <w:t xml:space="preserve">Economic Constraints:</w:t>
      </w:r>
      <w:r>
        <w:t xml:space="preserve">Hospitals in Iran Tehran often operate with limited budgets, requiring a Biomedical Engineer to prioritize cost-effective repairs over expensive replacements.</w:t>
      </w:r>
    </w:p>
    <w:p>
      <w:pPr>
        <w:numPr>
          <w:ilvl w:val="0"/>
          <w:numId w:val="1002"/>
        </w:numPr>
        <w:pStyle w:val="Compact"/>
      </w:pPr>
      <w:r>
        <w:rPr>
          <w:bCs/>
          <w:b/>
        </w:rPr>
        <w:t xml:space="preserve">Rapid Urbanization:</w:t>
      </w:r>
      <w:r>
        <w:t xml:space="preserve"> </w:t>
      </w:r>
      <w:r>
        <w:t xml:space="preserve">As a major metropolis, the sheer volume of patients in Tehran demands robust and reliable engineering solutions that can withstand high usage rates.</w:t>
      </w:r>
    </w:p>
    <w:p>
      <w:pPr>
        <w:pStyle w:val="FirstParagraph"/>
      </w:pPr>
      <w:r>
        <w:t xml:space="preserve">To navigate these hurdles, the modern Biomedical Engineer in Iran Tehran must possess not only technical acumen but also strategic problem-solving skills.</w:t>
      </w:r>
    </w:p>
    <w:bookmarkEnd w:id="24"/>
    <w:bookmarkEnd w:id="25"/>
    <w:bookmarkStart w:id="27" w:name="X5c1af1ddf33204990767437a433b32fa7a33824"/>
    <w:p>
      <w:pPr>
        <w:pStyle w:val="Heading2"/>
      </w:pPr>
      <w:r>
        <w:t xml:space="preserve">Seminar Presentation Slides: Emerging Technologies and Innovation</w:t>
      </w:r>
    </w:p>
    <w:bookmarkStart w:id="26" w:name="X8733bb31274e6ca5fcb3958276427b19e02fbbe"/>
    <w:p>
      <w:pPr>
        <w:pStyle w:val="Heading3"/>
      </w:pPr>
      <w:r>
        <w:t xml:space="preserve">Slide 4: Technological Sovereignty and Future Trends</w:t>
      </w:r>
    </w:p>
    <w:p>
      <w:pPr>
        <w:pStyle w:val="FirstParagraph"/>
      </w:pPr>
      <w:r>
        <w:t xml:space="preserve">Iran Tehran has emerged as a regional hub for biotechnology research. A growing cadre of Biomedical Engineer is currently leading initiatives in digital health, telemedicine, and artificial intelligence integration.</w:t>
      </w:r>
    </w:p>
    <w:p>
      <w:pPr>
        <w:numPr>
          <w:ilvl w:val="0"/>
          <w:numId w:val="1003"/>
        </w:numPr>
        <w:pStyle w:val="Compact"/>
      </w:pPr>
      <w:r>
        <w:rPr>
          <w:bCs/>
          <w:b/>
        </w:rPr>
        <w:t xml:space="preserve">Digital Health and Telemedicine:</w:t>
      </w:r>
      <w:r>
        <w:t xml:space="preserve">The pandemic accelerated the adoption of remote patient monitoring. Biomedical Engineer in Iran Tehran are developing localized software platforms compatible with existing hardware.</w:t>
      </w:r>
    </w:p>
    <w:p>
      <w:pPr>
        <w:numPr>
          <w:ilvl w:val="0"/>
          <w:numId w:val="1003"/>
        </w:numPr>
        <w:pStyle w:val="Compact"/>
      </w:pPr>
      <w:r>
        <w:rPr>
          <w:bCs/>
          <w:b/>
        </w:rPr>
        <w:t xml:space="preserve">3D Printing for Prosthetics:</w:t>
      </w:r>
      <w:r>
        <w:t xml:space="preserve"> </w:t>
      </w:r>
      <w:r>
        <w:t xml:space="preserve">Using additive manufacturing to create affordable prosthetic limbs, a direct application of engineering skills by Biomedical Engineer addressing rehabilitation needs in Iran Tehran.</w:t>
      </w:r>
    </w:p>
    <w:p>
      <w:pPr>
        <w:numPr>
          <w:ilvl w:val="0"/>
          <w:numId w:val="1003"/>
        </w:numPr>
        <w:pStyle w:val="Compact"/>
      </w:pPr>
      <w:r>
        <w:t xml:space="preserve">Nanotechnology Applications:BioMedical Engineer professionals are collaborating with Iranian universities to apply nanotech in targeted drug delivery systems, leveraging the strong academic foundation present in Iran Tehran.</w:t>
      </w:r>
    </w:p>
    <w:p>
      <w:pPr>
        <w:pStyle w:val="FirstParagraph"/>
      </w:pPr>
      <w:r>
        <w:t xml:space="preserve">This shift marks a transition from dependency to self-sufficiency, spearheaded by local talent.</w:t>
      </w:r>
    </w:p>
    <w:bookmarkEnd w:id="26"/>
    <w:bookmarkEnd w:id="27"/>
    <w:bookmarkStart w:id="29" w:name="X63f1a9a87734307b238c882b3538969850f9023"/>
    <w:p>
      <w:pPr>
        <w:pStyle w:val="Heading2"/>
      </w:pPr>
      <w:r>
        <w:t xml:space="preserve">Seminar Presentation Slides: Education and Career Pathways for Biomedical Engineer</w:t>
      </w:r>
    </w:p>
    <w:bookmarkStart w:id="28" w:name="X935a7a0a945a342b8f804449e1450c1e92a8e74"/>
    <w:p>
      <w:pPr>
        <w:pStyle w:val="Heading3"/>
      </w:pPr>
      <w:r>
        <w:t xml:space="preserve">Slide 5: Education, Training, and Professional Development</w:t>
      </w:r>
    </w:p>
    <w:p>
      <w:pPr>
        <w:pStyle w:val="FirstParagraph"/>
      </w:pPr>
      <w:r>
        <w:t xml:space="preserve">The foundation of a strong biomedical sector lies in education. Universities across Iran Tehran have significantly upgraded their engineering curricula to include modern simulation tools and hands-on clinical rotations.</w:t>
      </w:r>
    </w:p>
    <w:p>
      <w:pPr>
        <w:numPr>
          <w:ilvl w:val="0"/>
          <w:numId w:val="1004"/>
        </w:numPr>
        <w:pStyle w:val="Compact"/>
      </w:pPr>
      <w:r>
        <w:rPr>
          <w:bCs/>
          <w:b/>
        </w:rPr>
        <w:t xml:space="preserve">Academic Institutions:</w:t>
      </w:r>
      <w:r>
        <w:t xml:space="preserve">Prestigious universities in Iran Tehran offer specialized Master’s and PhD programs focusing on biomedical instrumentation, creating a deep talent pool.</w:t>
      </w:r>
    </w:p>
    <w:p>
      <w:pPr>
        <w:numPr>
          <w:ilvl w:val="0"/>
          <w:numId w:val="1004"/>
        </w:numPr>
        <w:pStyle w:val="Compact"/>
      </w:pPr>
      <w:r>
        <w:rPr>
          <w:bCs/>
          <w:b/>
        </w:rPr>
        <w:t xml:space="preserve">Hospital Engineering Departments:</w:t>
      </w:r>
      <w:r>
        <w:t xml:space="preserve">A significant portion of Biomedical Engineer graduates find employment in the public and private hospital sectors of Iran Tehran, managing equipment lifecycles.</w:t>
      </w:r>
    </w:p>
    <w:p>
      <w:pPr>
        <w:numPr>
          <w:ilvl w:val="0"/>
          <w:numId w:val="1004"/>
        </w:numPr>
        <w:pStyle w:val="Compact"/>
      </w:pPr>
      <w:r>
        <w:rPr>
          <w:bCs/>
          <w:b/>
        </w:rPr>
        <w:t xml:space="preserve">Private Sector Startups:</w:t>
      </w:r>
      <w:r>
        <w:t xml:space="preserve">The rise of medical technology startups in Iran Tehran offers dynamic career paths for entrepreneurial Biomedical Engineer professionals.</w:t>
      </w:r>
    </w:p>
    <w:p>
      <w:pPr>
        <w:pStyle w:val="FirstParagraph"/>
      </w:pPr>
      <w:r>
        <w:t xml:space="preserve">Continuous professional development remains vital. Workshops and seminars hosted by engineering associations in Iran Tehran play a crucial role in keeping practitioners up-to-date with global standards.</w:t>
      </w:r>
    </w:p>
    <w:bookmarkEnd w:id="28"/>
    <w:bookmarkEnd w:id="29"/>
    <w:bookmarkStart w:id="31" w:name="X783d5d08ae18fae2064f2c89953cdadb3ec3496"/>
    <w:p>
      <w:pPr>
        <w:pStyle w:val="Heading2"/>
      </w:pPr>
      <w:r>
        <w:t xml:space="preserve">Seminar Presentation Slides: Conclusion and Future Outlook for Biomedical Engineer</w:t>
      </w:r>
    </w:p>
    <w:bookmarkStart w:id="30" w:name="slide-6-strategic-vision-and-conclusion"/>
    <w:p>
      <w:pPr>
        <w:pStyle w:val="Heading3"/>
      </w:pPr>
      <w:r>
        <w:t xml:space="preserve">Slide 6: Strategic Vision and Conclusion</w:t>
      </w:r>
    </w:p>
    <w:p>
      <w:pPr>
        <w:pStyle w:val="FirstParagraph"/>
      </w:pPr>
      <w:r>
        <w:t xml:space="preserve">In conclusion, the role of a Biomedical Engineer in Iran Tehran is evolving from maintenance to innovation. The challenges posed by global isolation have paradoxically fueled a strong internal drive for technological independence.</w:t>
      </w:r>
    </w:p>
    <w:p>
      <w:pPr>
        <w:numPr>
          <w:ilvl w:val="0"/>
          <w:numId w:val="1005"/>
        </w:numPr>
        <w:pStyle w:val="Compact"/>
      </w:pPr>
      <w:r>
        <w:rPr>
          <w:bCs/>
          <w:b/>
        </w:rPr>
        <w:t xml:space="preserve">Sustainability:</w:t>
      </w:r>
      <w:r>
        <w:t xml:space="preserve">BioMedical Engineer initiatives are creating sustainable healthcare models that reduce reliance on foreign imports.</w:t>
      </w:r>
    </w:p>
    <w:p>
      <w:pPr>
        <w:numPr>
          <w:ilvl w:val="0"/>
          <w:numId w:val="1005"/>
        </w:numPr>
        <w:pStyle w:val="Compact"/>
      </w:pPr>
      <w:r>
        <w:t xml:space="preserve">Economic Impact:The medical device industry supported by local Biomedical Engineer experts is becoming a significant contributor to the non-oil economy of Iran Tehran.</w:t>
      </w:r>
    </w:p>
    <w:p>
      <w:pPr>
        <w:numPr>
          <w:ilvl w:val="0"/>
          <w:numId w:val="1005"/>
        </w:numPr>
        <w:pStyle w:val="Compact"/>
      </w:pPr>
      <w:r>
        <w:rPr>
          <w:bCs/>
          <w:b/>
        </w:rPr>
        <w:t xml:space="preserve">Patient Care:</w:t>
      </w:r>
      <w:r>
        <w:t xml:space="preserve">Ultimately, every innovation implemented by a Biomedical Engineer in Iran Tehran translates to better health outcomes for citizens.</w:t>
      </w:r>
    </w:p>
    <w:p>
      <w:pPr>
        <w:pStyle w:val="FirstParagraph"/>
      </w:pPr>
      <w:r>
        <w:t xml:space="preserve">We urge all stakeholders—educators, government officials, and private investors—to continue supporting the Biomedical Engineer sector in Iran Tehran. By doing so, we ensure that this vital profession continues to drive progress, health, and resilience for decades to come.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Engineering in Iran Tehran</dc:title>
  <dc:creator/>
  <dc:language>en</dc:language>
  <cp:keywords/>
  <dcterms:created xsi:type="dcterms:W3CDTF">2026-07-29T21:04:58Z</dcterms:created>
  <dcterms:modified xsi:type="dcterms:W3CDTF">2026-07-29T21:04:58Z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