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Mexico</w:t>
      </w:r>
      <w:r>
        <w:t xml:space="preserve"> </w:t>
      </w:r>
      <w:r>
        <w:t xml:space="preserve">City</w:t>
      </w:r>
    </w:p>
    <w:bookmarkStart w:id="20" w:name="X7e6090c8de159d8563de907f71dec75e06daae1"/>
    <w:p>
      <w:pPr>
        <w:pStyle w:val="Heading1"/>
      </w:pPr>
      <w:r>
        <w:t xml:space="preserve">Seminar Presentation Slides: The Role of the Biomedical Engineer in Mexico City</w:t>
      </w:r>
    </w:p>
    <w:p>
      <w:pPr>
        <w:pStyle w:val="FirstParagraph"/>
      </w:pPr>
      <w:r>
        <w:rPr>
          <w:bCs/>
          <w:b/>
        </w:rPr>
        <w:t xml:space="preserve">Welcome to this comprehensive seminar presentation.</w:t>
      </w:r>
    </w:p>
    <w:p>
      <w:pPr>
        <w:pStyle w:val="BodyText"/>
      </w:pPr>
      <w:r>
        <w:t xml:space="preserve">This document serves as a detailed guide for understanding the critical intersection of healthcare, technology, and innovation. Specifically, we will explore the dynamic field of Biomedical Engineering within the unique context of Mexico City. This metropolitan area is not only one of the largest urban centers in North America but also a burgeoning hub for medical innovation and public health challenges. The role of the biomedical engineer here is pivotal, bridging gaps between complex technological advancements and accessible patient care.</w:t>
      </w:r>
    </w:p>
    <w:bookmarkEnd w:id="20"/>
    <w:bookmarkStart w:id="21" w:name="X088a901a89d7578d71bb24d3a1c5f7a7362314c"/>
    <w:p>
      <w:pPr>
        <w:pStyle w:val="Heading2"/>
      </w:pPr>
      <w:r>
        <w:t xml:space="preserve">Slide 1: Introduction to Biomedical Engineering</w:t>
      </w:r>
    </w:p>
    <w:p>
      <w:pPr>
        <w:pStyle w:val="FirstParagraph"/>
      </w:pPr>
      <w:r>
        <w:rPr>
          <w:bCs/>
          <w:b/>
        </w:rPr>
        <w:t xml:space="preserve">Definition and Scope:</w:t>
      </w:r>
    </w:p>
    <w:p>
      <w:pPr>
        <w:numPr>
          <w:ilvl w:val="0"/>
          <w:numId w:val="1001"/>
        </w:numPr>
        <w:pStyle w:val="Compact"/>
      </w:pPr>
      <w:r>
        <w:t xml:space="preserve">Biomedical engineering is the application of engineering principles and design concepts to medicine and biology.</w:t>
      </w:r>
    </w:p>
    <w:p>
      <w:pPr>
        <w:numPr>
          <w:ilvl w:val="0"/>
          <w:numId w:val="1001"/>
        </w:numPr>
        <w:pStyle w:val="Compact"/>
      </w:pPr>
      <w:r>
        <w:t xml:space="preserve">This discipline seeks to combine engineering expertise with medical sciences to clarify health care problems, diagnose diseases, monitor patients in hospitals, protect people from hazards resulting from electrical equipment use or other causes.</w:t>
      </w:r>
    </w:p>
    <w:p>
      <w:pPr>
        <w:numPr>
          <w:ilvl w:val="0"/>
          <w:numId w:val="1001"/>
        </w:numPr>
        <w:pStyle w:val="Compact"/>
      </w:pPr>
      <w:r>
        <w:t xml:space="preserve">The core objective is the development of artificial body parts as well as the improvement of existing prosthetics and other devices.</w:t>
      </w:r>
    </w:p>
    <w:p>
      <w:pPr>
        <w:pStyle w:val="FirstParagraph"/>
      </w:pPr>
      <w:r>
        <w:rPr>
          <w:bCs/>
          <w:b/>
        </w:rPr>
        <w:t xml:space="preserve">Global vs. Local Context:</w:t>
      </w:r>
    </w:p>
    <w:p>
      <w:pPr>
        <w:pStyle w:val="BodyText"/>
      </w:pPr>
      <w:r>
        <w:t xml:space="preserve">While biomedical engineering is a global field, its application varies significantly based on local infrastructure, economic factors, and specific health burdens. In the context of this seminar, we focus on how these global standards are adapted to the realities of Mexico City.</w:t>
      </w:r>
    </w:p>
    <w:bookmarkEnd w:id="21"/>
    <w:bookmarkStart w:id="22" w:name="Xd0ec29ea8d59f7e0b0016081ba026082fcb319a"/>
    <w:p>
      <w:pPr>
        <w:pStyle w:val="Heading2"/>
      </w:pPr>
      <w:r>
        <w:t xml:space="preserve">Slide 2: The Unique Landscape of Mexico City</w:t>
      </w:r>
    </w:p>
    <w:p>
      <w:pPr>
        <w:pStyle w:val="FirstParagraph"/>
      </w:pPr>
      <w:r>
        <w:rPr>
          <w:bCs/>
          <w:b/>
        </w:rPr>
        <w:t xml:space="preserve">A Megacity Challenge:</w:t>
      </w:r>
    </w:p>
    <w:p>
      <w:pPr>
        <w:numPr>
          <w:ilvl w:val="0"/>
          <w:numId w:val="1002"/>
        </w:numPr>
        <w:pStyle w:val="Compact"/>
      </w:pPr>
      <w:r>
        <w:t xml:space="preserve">Mexico City is home to over nine million people, with a metropolitan area exceeding twenty million inhabitants.</w:t>
      </w:r>
    </w:p>
    <w:p>
      <w:pPr>
        <w:numPr>
          <w:ilvl w:val="0"/>
          <w:numId w:val="1002"/>
        </w:numPr>
        <w:pStyle w:val="Compact"/>
      </w:pPr>
      <w:r>
        <w:t xml:space="preserve">This density places immense pressure on healthcare systems, requiring efficient, scalable solutions that biomedical engineers are uniquely positioned to provide.</w:t>
      </w:r>
    </w:p>
    <w:p>
      <w:pPr>
        <w:numPr>
          <w:ilvl w:val="0"/>
          <w:numId w:val="1002"/>
        </w:numPr>
        <w:pStyle w:val="Compact"/>
      </w:pPr>
      <w:r>
        <w:t xml:space="preserve">The city serves as the capital and cultural hub of Mexico, hosting major hospitals such as Hospital General de México and Instituto Nacional de Cardiología Ignacio Chávez.</w:t>
      </w:r>
    </w:p>
    <w:p>
      <w:pPr>
        <w:pStyle w:val="FirstParagraph"/>
      </w:pPr>
      <w:r>
        <w:rPr>
          <w:bCs/>
          <w:b/>
        </w:rPr>
        <w:t xml:space="preserve">Economic Hub:</w:t>
      </w:r>
    </w:p>
    <w:p>
      <w:pPr>
        <w:numPr>
          <w:ilvl w:val="0"/>
          <w:numId w:val="1003"/>
        </w:numPr>
        <w:pStyle w:val="Compact"/>
      </w:pPr>
      <w:r>
        <w:t xml:space="preserve">Mexico City is the economic engine of the nation, attracting investment in both public and private healthcare sectors.</w:t>
      </w:r>
    </w:p>
    <w:p>
      <w:pPr>
        <w:numPr>
          <w:ilvl w:val="0"/>
          <w:numId w:val="1003"/>
        </w:numPr>
        <w:pStyle w:val="Compact"/>
      </w:pPr>
      <w:r>
        <w:t xml:space="preserve">This economic vitality supports research and development (R&amp;D) initiatives, allowing biomedical engineers to access cutting-edge resources while addressing local needs.</w:t>
      </w:r>
    </w:p>
    <w:bookmarkEnd w:id="22"/>
    <w:bookmarkStart w:id="23" w:name="Xd451a4b977a3c866183addf3fd01725f03b91fe"/>
    <w:p>
      <w:pPr>
        <w:pStyle w:val="Heading2"/>
      </w:pPr>
      <w:r>
        <w:t xml:space="preserve">Slide 3: Key Responsibilities of a Biomedical Engineer</w:t>
      </w:r>
    </w:p>
    <w:p>
      <w:pPr>
        <w:pStyle w:val="FirstParagraph"/>
      </w:pPr>
      <w:r>
        <w:rPr>
          <w:bCs/>
          <w:b/>
        </w:rPr>
        <w:t xml:space="preserve">Clinical Engineering:</w:t>
      </w:r>
    </w:p>
    <w:p>
      <w:pPr>
        <w:numPr>
          <w:ilvl w:val="0"/>
          <w:numId w:val="1004"/>
        </w:numPr>
        <w:pStyle w:val="Compact"/>
      </w:pPr>
      <w:r>
        <w:t xml:space="preserve">Maintenance and management of medical equipment in hospitals across Mexico City.</w:t>
      </w:r>
    </w:p>
    <w:p>
      <w:pPr>
        <w:numPr>
          <w:ilvl w:val="0"/>
          <w:numId w:val="1004"/>
        </w:numPr>
        <w:pStyle w:val="Compact"/>
      </w:pPr>
      <w:r>
        <w:t xml:space="preserve">Troubleshooting complex devices such as MRI machines, ventilators, and dialysis units to ensure operational reliability.</w:t>
      </w:r>
    </w:p>
    <w:p>
      <w:pPr>
        <w:pStyle w:val="FirstParagraph"/>
      </w:pPr>
      <w:r>
        <w:rPr>
          <w:bCs/>
          <w:b/>
        </w:rPr>
        <w:t xml:space="preserve">R&amp;D and Innovation:</w:t>
      </w:r>
    </w:p>
    <w:p>
      <w:pPr>
        <w:numPr>
          <w:ilvl w:val="0"/>
          <w:numId w:val="1005"/>
        </w:numPr>
        <w:pStyle w:val="Compact"/>
      </w:pPr>
      <w:r>
        <w:t xml:space="preserve">Designing new medical devices tailored to the specific physiological or environmental conditions of Mexican patients.</w:t>
      </w:r>
    </w:p>
    <w:p>
      <w:pPr>
        <w:numPr>
          <w:ilvl w:val="0"/>
          <w:numId w:val="1005"/>
        </w:numPr>
        <w:pStyle w:val="Compact"/>
      </w:pPr>
      <w:r>
        <w:t xml:space="preserve">Collaborating with local universities and international partners to bring global innovations to Mexico City.</w:t>
      </w:r>
    </w:p>
    <w:p>
      <w:pPr>
        <w:pStyle w:val="FirstParagraph"/>
      </w:pPr>
      <w:r>
        <w:rPr>
          <w:bCs/>
          <w:b/>
        </w:rPr>
        <w:t xml:space="preserve">Traffic Management:</w:t>
      </w:r>
    </w:p>
    <w:p>
      <w:pPr>
        <w:numPr>
          <w:ilvl w:val="0"/>
          <w:numId w:val="1006"/>
        </w:numPr>
        <w:pStyle w:val="Compact"/>
      </w:pPr>
      <w:r>
        <w:t xml:space="preserve">In a city known for its traffic congestion, biomedical engineers are developing telemedicine solutions and portable diagnostic tools that reduce the need for patient transport.</w:t>
      </w:r>
    </w:p>
    <w:bookmarkEnd w:id="23"/>
    <w:bookmarkStart w:id="24" w:name="X54828d32647fddb845d17363f1b8f0a2b7a8280"/>
    <w:p>
      <w:pPr>
        <w:pStyle w:val="Heading2"/>
      </w:pPr>
      <w:r>
        <w:t xml:space="preserve">Slide 4: Healthcare Challenges in Mexico City</w:t>
      </w:r>
    </w:p>
    <w:p>
      <w:pPr>
        <w:pStyle w:val="FirstParagraph"/>
      </w:pPr>
      <w:r>
        <w:rPr>
          <w:bCs/>
          <w:b/>
        </w:rPr>
        <w:t xml:space="preserve">Dual Burden of Disease:</w:t>
      </w:r>
    </w:p>
    <w:p>
      <w:pPr>
        <w:numPr>
          <w:ilvl w:val="0"/>
          <w:numId w:val="1007"/>
        </w:numPr>
        <w:pStyle w:val="Compact"/>
      </w:pPr>
      <w:r>
        <w:t xml:space="preserve">Mexico City faces a dual burden of disease, dealing with both infectious diseases and a rising prevalence of chronic non-communicable diseases such as diabetes, hypertension, and cardiovascular issues.</w:t>
      </w:r>
    </w:p>
    <w:p>
      <w:pPr>
        <w:numPr>
          <w:ilvl w:val="0"/>
          <w:numId w:val="1007"/>
        </w:numPr>
        <w:pStyle w:val="Compact"/>
      </w:pPr>
      <w:r>
        <w:t xml:space="preserve">This requires biomedical engineers to develop devices that support long-term management of chronic conditions.</w:t>
      </w:r>
    </w:p>
    <w:p>
      <w:pPr>
        <w:pStyle w:val="FirstParagraph"/>
      </w:pPr>
      <w:r>
        <w:rPr>
          <w:bCs/>
          <w:b/>
        </w:rPr>
        <w:t xml:space="preserve">Aging Population:</w:t>
      </w:r>
    </w:p>
    <w:p>
      <w:pPr>
        <w:numPr>
          <w:ilvl w:val="0"/>
          <w:numId w:val="1008"/>
        </w:numPr>
        <w:pStyle w:val="Compact"/>
      </w:pPr>
      <w:r>
        <w:t xml:space="preserve">The demographic profile of Mexico City is shifting towards an older population, increasing the demand for assistive technologies and geriatric care solutions.</w:t>
      </w:r>
    </w:p>
    <w:p>
      <w:pPr>
        <w:numPr>
          <w:ilvl w:val="0"/>
          <w:numId w:val="1008"/>
        </w:numPr>
        <w:pStyle w:val="Compact"/>
      </w:pPr>
      <w:r>
        <w:t xml:space="preserve">Biomaterials and prosthetics are increasingly important in this context to improve quality of life for elderly citizens.</w:t>
      </w:r>
    </w:p>
    <w:bookmarkEnd w:id="24"/>
    <w:bookmarkStart w:id="25" w:name="X9056ea6c8b6d84dfc9d94e56c7c182ca869d282"/>
    <w:p>
      <w:pPr>
        <w:pStyle w:val="Heading2"/>
      </w:pPr>
      <w:r>
        <w:t xml:space="preserve">Slide 5: Educational Pathways and Professional Development</w:t>
      </w:r>
    </w:p>
    <w:p>
      <w:pPr>
        <w:pStyle w:val="FirstParagraph"/>
      </w:pPr>
      <w:r>
        <w:rPr>
          <w:bCs/>
          <w:b/>
        </w:rPr>
        <w:t xml:space="preserve">Mexico City Universities:</w:t>
      </w:r>
    </w:p>
    <w:p>
      <w:pPr>
        <w:numPr>
          <w:ilvl w:val="0"/>
          <w:numId w:val="1009"/>
        </w:numPr>
        <w:pStyle w:val="Compact"/>
      </w:pPr>
      <w:r>
        <w:t xml:space="preserve">Prestigious institutions such as the National Autonomous University of Mexico (UNAM) and the Instituto Politécnico Nacional (IPN) offer robust biomedical engineering programs.</w:t>
      </w:r>
    </w:p>
    <w:p>
      <w:pPr>
        <w:numPr>
          <w:ilvl w:val="0"/>
          <w:numId w:val="1009"/>
        </w:numPr>
        <w:pStyle w:val="Compact"/>
      </w:pPr>
      <w:r>
        <w:t xml:space="preserve">These universities provide theoretical foundations combined with practical lab experiences relevant to local healthcare settings.</w:t>
      </w:r>
    </w:p>
    <w:p>
      <w:pPr>
        <w:pStyle w:val="FirstParagraph"/>
      </w:pPr>
      <w:r>
        <w:rPr>
          <w:bCs/>
          <w:b/>
        </w:rPr>
        <w:t xml:space="preserve">Certification and Regulation:</w:t>
      </w:r>
    </w:p>
    <w:p>
      <w:pPr>
        <w:numPr>
          <w:ilvl w:val="0"/>
          <w:numId w:val="1010"/>
        </w:numPr>
        <w:pStyle w:val="Compact"/>
      </w:pPr>
      <w:r>
        <w:t xml:space="preserve">The Mexican government, through COFEPRIS (Federal Commission for the Protection against Sanitary Risks), regulates medical devices.</w:t>
      </w:r>
    </w:p>
    <w:p>
      <w:pPr>
        <w:numPr>
          <w:ilvl w:val="0"/>
          <w:numId w:val="1010"/>
        </w:numPr>
        <w:pStyle w:val="Compact"/>
      </w:pPr>
      <w:r>
        <w:t xml:space="preserve">Bioengineering professionals must stay updated on regulatory changes to ensure compliance and patient safety.</w:t>
      </w:r>
    </w:p>
    <w:bookmarkEnd w:id="25"/>
    <w:bookmarkStart w:id="26" w:name="X14bba733d93493fdde040baac90432a083c1386"/>
    <w:p>
      <w:pPr>
        <w:pStyle w:val="Heading2"/>
      </w:pPr>
      <w:r>
        <w:t xml:space="preserve">Slide 6: Technological Advancements and Innovation Hubs</w:t>
      </w:r>
    </w:p>
    <w:p>
      <w:pPr>
        <w:pStyle w:val="FirstParagraph"/>
      </w:pPr>
      <w:r>
        <w:rPr>
          <w:bCs/>
          <w:b/>
        </w:rPr>
        <w:t xml:space="preserve">Tech Parks and Incubators:</w:t>
      </w:r>
    </w:p>
    <w:p>
      <w:pPr>
        <w:numPr>
          <w:ilvl w:val="0"/>
          <w:numId w:val="1011"/>
        </w:numPr>
        <w:pStyle w:val="Compact"/>
      </w:pPr>
      <w:r>
        <w:t xml:space="preserve">Mexico City has seen the rise of tech parks focused on health-tech, fostering collaboration between startups, engineers, and medical practitioners.</w:t>
      </w:r>
    </w:p>
    <w:p>
      <w:pPr>
        <w:numPr>
          <w:ilvl w:val="0"/>
          <w:numId w:val="1011"/>
        </w:numPr>
        <w:pStyle w:val="Compact"/>
      </w:pPr>
      <w:r>
        <w:t xml:space="preserve">These hubs promote the rapid prototyping and testing of novel biomedical devices.</w:t>
      </w:r>
    </w:p>
    <w:p>
      <w:pPr>
        <w:pStyle w:val="FirstParagraph"/>
      </w:pPr>
      <w:r>
        <w:rPr>
          <w:bCs/>
          <w:b/>
        </w:rPr>
        <w:t xml:space="preserve">Digital Health:</w:t>
      </w:r>
    </w:p>
    <w:p>
      <w:pPr>
        <w:numPr>
          <w:ilvl w:val="0"/>
          <w:numId w:val="1012"/>
        </w:numPr>
        <w:pStyle w:val="Compact"/>
      </w:pPr>
      <w:r>
        <w:t xml:space="preserve">The integration of AI and big data analytics in healthcare is growing rapidly in Mexico City.</w:t>
      </w:r>
    </w:p>
    <w:p>
      <w:pPr>
        <w:numPr>
          <w:ilvl w:val="0"/>
          <w:numId w:val="1012"/>
        </w:numPr>
        <w:pStyle w:val="Compact"/>
      </w:pPr>
      <w:r>
        <w:t xml:space="preserve">Bioengineering professionals are at the forefront of developing algorithms for predictive diagnostics and personalized medicine.</w:t>
      </w:r>
    </w:p>
    <w:bookmarkEnd w:id="26"/>
    <w:bookmarkStart w:id="27" w:name="X56e3968787a159761c53d7fa29619fca3f594a7"/>
    <w:p>
      <w:pPr>
        <w:pStyle w:val="Heading2"/>
      </w:pPr>
      <w:r>
        <w:t xml:space="preserve">Slide 7: Case Study: Improving Rural Access via Urban Engineering</w:t>
      </w:r>
    </w:p>
    <w:p>
      <w:pPr>
        <w:pStyle w:val="FirstParagraph"/>
      </w:pPr>
      <w:r>
        <w:rPr>
          <w:bCs/>
          <w:b/>
        </w:rPr>
        <w:t xml:space="preserve">Bridging the Gap:</w:t>
      </w:r>
    </w:p>
    <w:p>
      <w:pPr>
        <w:numPr>
          <w:ilvl w:val="0"/>
          <w:numId w:val="1013"/>
        </w:numPr>
        <w:pStyle w:val="Compact"/>
      </w:pPr>
      <w:r>
        <w:t xml:space="preserve">A significant challenge in Mexico is the disparity in healthcare access between urban centers like Mexico City and rural areas.</w:t>
      </w:r>
    </w:p>
    <w:p>
      <w:pPr>
        <w:numPr>
          <w:ilvl w:val="0"/>
          <w:numId w:val="1013"/>
        </w:numPr>
        <w:pStyle w:val="Compact"/>
      </w:pPr>
      <w:r>
        <w:t xml:space="preserve">Bioengineering projects often originate in Mexico City but are designed for deployment nationwide.</w:t>
      </w:r>
    </w:p>
    <w:p>
      <w:pPr>
        <w:pStyle w:val="FirstParagraph"/>
      </w:pPr>
      <w:r>
        <w:rPr>
          <w:bCs/>
          <w:b/>
        </w:rPr>
        <w:t xml:space="preserve">Solar-Powered Diagnostic Units:</w:t>
      </w:r>
    </w:p>
    <w:p>
      <w:pPr>
        <w:numPr>
          <w:ilvl w:val="0"/>
          <w:numId w:val="1014"/>
        </w:numPr>
        <w:pStyle w:val="Compact"/>
      </w:pPr>
      <w:r>
        <w:t xml:space="preserve">A notable example includes the development of solar-powered mobile clinics equipped with basic diagnostic tools (ECG, ultrasound).</w:t>
      </w:r>
    </w:p>
    <w:p>
      <w:pPr>
        <w:numPr>
          <w:ilvl w:val="0"/>
          <w:numId w:val="1014"/>
        </w:numPr>
        <w:pStyle w:val="Compact"/>
      </w:pPr>
      <w:r>
        <w:t xml:space="preserve">This innovation leverages biomedical engineering to overcome infrastructure limitations in remote regions.</w:t>
      </w:r>
    </w:p>
    <w:bookmarkEnd w:id="27"/>
    <w:bookmarkStart w:id="28" w:name="X749e0661d64fbb0d18670e9ffc6aa76e1e0db52"/>
    <w:p>
      <w:pPr>
        <w:pStyle w:val="Heading2"/>
      </w:pPr>
      <w:r>
        <w:t xml:space="preserve">Slide 8: Future Prospects and Ethical Considerations</w:t>
      </w:r>
    </w:p>
    <w:p>
      <w:pPr>
        <w:pStyle w:val="FirstParagraph"/>
      </w:pPr>
      <w:r>
        <w:rPr>
          <w:bCs/>
          <w:b/>
        </w:rPr>
        <w:t xml:space="preserve">Sustainability:</w:t>
      </w:r>
    </w:p>
    <w:p>
      <w:pPr>
        <w:numPr>
          <w:ilvl w:val="0"/>
          <w:numId w:val="1015"/>
        </w:numPr>
        <w:pStyle w:val="Compact"/>
      </w:pPr>
      <w:r>
        <w:t xml:space="preserve">The future of bioengineering in Mexico City involves a strong focus on sustainable practices.</w:t>
      </w:r>
    </w:p>
    <w:p>
      <w:pPr>
        <w:numPr>
          <w:ilvl w:val="0"/>
          <w:numId w:val="1015"/>
        </w:numPr>
        <w:pStyle w:val="Compact"/>
      </w:pPr>
      <w:r>
        <w:t xml:space="preserve">This includes designing eco-friendly medical devices and minimizing waste in healthcare facilities.</w:t>
      </w:r>
    </w:p>
    <w:p>
      <w:pPr>
        <w:pStyle w:val="FirstParagraph"/>
      </w:pPr>
      <w:r>
        <w:rPr>
          <w:bCs/>
          <w:b/>
        </w:rPr>
        <w:t xml:space="preserve">Ethics and Equity:</w:t>
      </w:r>
    </w:p>
    <w:p>
      <w:pPr>
        <w:numPr>
          <w:ilvl w:val="0"/>
          <w:numId w:val="1016"/>
        </w:numPr>
        <w:pStyle w:val="Compact"/>
      </w:pPr>
      <w:r>
        <w:t xml:space="preserve">Bioengineering must address ethical questions regarding data privacy, accessibility, and equitable distribution of advanced medical technologies.</w:t>
      </w:r>
    </w:p>
    <w:p>
      <w:pPr>
        <w:numPr>
          <w:ilvl w:val="0"/>
          <w:numId w:val="1016"/>
        </w:numPr>
        <w:pStyle w:val="Compact"/>
      </w:pPr>
      <w:r>
        <w:t xml:space="preserve">Promoting equity ensures that advancements benefit all socioeconomic groups within Mexico City.</w:t>
      </w:r>
    </w:p>
    <w:bookmarkEnd w:id="28"/>
    <w:bookmarkStart w:id="29" w:name="Xcad61bb480b945862e012ee98d481cbf5c4d11f"/>
    <w:p>
      <w:pPr>
        <w:pStyle w:val="Heading2"/>
      </w:pPr>
      <w:r>
        <w:t xml:space="preserve">Conclusion: The Vital Role of Biomedical Engineers in Mexico City</w:t>
      </w:r>
    </w:p>
    <w:p>
      <w:pPr>
        <w:pStyle w:val="FirstParagraph"/>
      </w:pPr>
      <w:r>
        <w:rPr>
          <w:bCs/>
          <w:b/>
        </w:rPr>
        <w:t xml:space="preserve">A Call to Action:</w:t>
      </w:r>
    </w:p>
    <w:p>
      <w:pPr>
        <w:numPr>
          <w:ilvl w:val="0"/>
          <w:numId w:val="1017"/>
        </w:numPr>
        <w:pStyle w:val="Compact"/>
      </w:pPr>
      <w:r>
        <w:t xml:space="preserve">Bioengineering professionals are essential to the evolution of healthcare in Mexico City.</w:t>
      </w:r>
    </w:p>
    <w:p>
      <w:pPr>
        <w:numPr>
          <w:ilvl w:val="0"/>
          <w:numId w:val="1017"/>
        </w:numPr>
        <w:pStyle w:val="Compact"/>
      </w:pPr>
      <w:r>
        <w:t xml:space="preserve">Their work directly impacts patient outcomes, operational efficiency in hospitals, and the overall health of the metropolitan population.</w:t>
      </w:r>
    </w:p>
    <w:p>
      <w:pPr>
        <w:pStyle w:val="FirstParagraph"/>
      </w:pPr>
      <w:r>
        <w:rPr>
          <w:bCs/>
          <w:b/>
        </w:rPr>
        <w:t xml:space="preserve">Final Thought:</w:t>
      </w:r>
    </w:p>
    <w:p>
      <w:pPr>
        <w:numPr>
          <w:ilvl w:val="0"/>
          <w:numId w:val="1018"/>
        </w:numPr>
        <w:pStyle w:val="Compact"/>
      </w:pPr>
      <w:r>
        <w:t xml:space="preserve">We invite students, professionals, and stakeholders to engage with this dynamic field. By embracing innovation and collaboration, we can build a healthier future for Mexico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Engineering in Mexico City</dc:title>
  <dc:creator/>
  <dc:language>en</dc:language>
  <cp:keywords/>
  <dcterms:created xsi:type="dcterms:W3CDTF">2026-07-29T17:14:41Z</dcterms:created>
  <dcterms:modified xsi:type="dcterms:W3CDTF">2026-07-29T17:14:41Z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