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31" w:name="X4f23b138ffd667950df58c6d45f9e18cc05c027"/>
    <w:p>
      <w:pPr>
        <w:pStyle w:val="Heading1"/>
      </w:pPr>
      <w:r>
        <w:t xml:space="preserve">Seminar Presentation Slides: The Role of the Biomedical Engineer in United Kingdom London</w:t>
      </w:r>
    </w:p>
    <w:bookmarkStart w:id="20" w:name="title-slide"/>
    <w:p>
      <w:pPr>
        <w:pStyle w:val="Heading2"/>
      </w:pPr>
      <w:r>
        <w:t xml:space="preserve">Title Slide</w:t>
      </w:r>
    </w:p>
    <w:p>
      <w:pPr>
        <w:pStyle w:val="FirstParagraph"/>
      </w:pPr>
      <w:r>
        <w:rPr>
          <w:bCs/>
          <w:b/>
        </w:rPr>
        <w:t xml:space="preserve">Presentation Title:</w:t>
      </w:r>
      <w:r>
        <w:t xml:space="preserve"> </w:t>
      </w:r>
      <w:r>
        <w:t xml:space="preserve">Innovating Health: The Critical Role of the Biomedical Engineer in United Kingdom London.</w:t>
      </w:r>
    </w:p>
    <w:p>
      <w:pPr>
        <w:pStyle w:val="BodyText"/>
      </w:pPr>
      <w:r>
        <w:rPr>
          <w:bCs/>
          <w:b/>
        </w:rPr>
        <w:t xml:space="preserve">Purpose:</w:t>
      </w:r>
      <w:r>
        <w:t xml:space="preserve">This document serves as a comprehensive guide for Seminar Presentation Slides designed to educate students, healthcare professionals, and industry stakeholders about the evolving landscape of biomedical engineering. This seminar is specifically tailored for an audience based in United Kingdom London, reflecting the unique regulatory environment (such as MHRA guidelines) and the high-volume clinical demands of one of Europe's most advanced healthcare hubs.</w:t>
      </w:r>
    </w:p>
    <w:p>
      <w:pPr>
        <w:pStyle w:val="BodyText"/>
      </w:pPr>
      <w:r>
        <w:rPr>
          <w:bCs/>
          <w:b/>
        </w:rPr>
        <w:t xml:space="preserve">Target Audience:</w:t>
      </w:r>
      <w:r>
        <w:t xml:space="preserve"> </w:t>
      </w:r>
      <w:r>
        <w:t xml:space="preserve">Engineering students, NHS Trust administrators, medical device developers, and policy makers operating within United Kingdom London.</w:t>
      </w:r>
    </w:p>
    <w:bookmarkEnd w:id="20"/>
    <w:bookmarkStart w:id="21" w:name="section"/>
    <w:p>
      <w:pPr>
        <w:pStyle w:val="Heading2"/>
      </w:pPr>
    </w:p>
    <w:p>
      <w:pPr>
        <w:pStyle w:val="FirstParagraph"/>
      </w:pPr>
      <w:r>
        <w:t xml:space="preserve">A Biomedical Engineer is a professional who combines engineering principles with medical and biological sciences to design and create equipment, devices, computer systems, and software used in healthcare. In the context of United Kingdom London, where healthcare innovation meets historical infrastructure challenges, this role has become indispensable.</w:t>
      </w:r>
    </w:p>
    <w:p>
      <w:pPr>
        <w:pStyle w:val="BodyText"/>
      </w:pPr>
      <w:r>
        <w:t xml:space="preserve">The scope of work for a Biomedical Engineer extends beyond simple maintenance. It involves:</w:t>
      </w:r>
    </w:p>
    <w:p>
      <w:pPr>
        <w:numPr>
          <w:ilvl w:val="0"/>
          <w:numId w:val="1001"/>
        </w:numPr>
        <w:pStyle w:val="Compact"/>
      </w:pPr>
      <w:r>
        <w:rPr>
          <w:bCs/>
          <w:b/>
        </w:rPr>
        <w:t xml:space="preserve">R&amp;D Innovation:</w:t>
      </w:r>
    </w:p>
    <w:p>
      <w:pPr>
        <w:numPr>
          <w:ilvl w:val="0"/>
          <w:numId w:val="1001"/>
        </w:numPr>
        <w:pStyle w:val="Compact"/>
      </w:pPr>
      <w:r>
        <w:rPr>
          <w:bCs/>
          <w:b/>
        </w:rPr>
        <w:t xml:space="preserve">Clinical Support:</w:t>
      </w:r>
    </w:p>
    <w:p>
      <w:pPr>
        <w:numPr>
          <w:ilvl w:val="0"/>
          <w:numId w:val="1001"/>
        </w:numPr>
        <w:pStyle w:val="Compact"/>
      </w:pPr>
      <w:r>
        <w:rPr>
          <w:iCs/>
          <w:i/>
        </w:rPr>
        <w:t xml:space="preserve">Regulatory Compliance: Navigating the complex legal frameworks of United Kingdom London to ensure all devices meet national standards.</w:t>
      </w:r>
    </w:p>
    <w:bookmarkEnd w:id="21"/>
    <w:bookmarkStart w:id="22" w:name="X7238d9bcf1d420fbcabe0b3a4f4f61a4087a891"/>
    <w:p>
      <w:pPr>
        <w:pStyle w:val="Heading2"/>
      </w:pPr>
      <w:r>
        <w:t xml:space="preserve">The Unique Context of United Kingdom London</w:t>
      </w:r>
    </w:p>
    <w:p>
      <w:pPr>
        <w:pStyle w:val="FirstParagraph"/>
      </w:pPr>
      <w:r>
        <w:t xml:space="preserve">London is not just a city; it is a global hub for medical research and technology. The presence of world-renowned institutions like Imperial College London, University College London (UCL), and King’s College Hospital creates an ecosystem where Biomedical Engineers thrive. However, operating in United Kingdom London presents distinct challenges.</w:t>
      </w:r>
    </w:p>
    <w:p>
      <w:pPr>
        <w:pStyle w:val="BodyText"/>
      </w:pPr>
      <w:r>
        <w:rPr>
          <w:bCs/>
          <w:b/>
        </w:rPr>
        <w:t xml:space="preserve">High Patient Density:</w:t>
      </w:r>
      <w:r>
        <w:t xml:space="preserve">The National Health Service (NHS) in United Kingdom London serves a diverse and dense population. This places immense pressure on biomedical infrastructure. Engineers must prioritize rapid deployment of solutions and robust maintenance schedules to prevent downtime in high-traffic emergency departments.</w:t>
      </w:r>
    </w:p>
    <w:p>
      <w:pPr>
        <w:pStyle w:val="BodyText"/>
      </w:pPr>
      <w:r>
        <w:rPr>
          <w:bCs/>
          <w:b/>
        </w:rPr>
        <w:t xml:space="preserve">Diverse Pathologies:</w:t>
      </w:r>
      <w:r>
        <w:t xml:space="preserve">The demographic diversity of United Kingdom London means engineers must design equipment that caters to a wide range of genetic, cultural, and physiological needs. This drives innovation in personalized medicine technologies.</w:t>
      </w:r>
    </w:p>
    <w:bookmarkEnd w:id="22"/>
    <w:bookmarkStart w:id="26" w:name="section-1"/>
    <w:p>
      <w:pPr>
        <w:pStyle w:val="Heading2"/>
      </w:pPr>
    </w:p>
    <w:p>
      <w:pPr>
        <w:pStyle w:val="FirstParagraph"/>
      </w:pPr>
      <w:r>
        <w:t xml:space="preserve">In United Kingdom London, a Biomedical Engineer often works within NHS Trusts or private medical technology firms. Their daily responsibilities are multifaceted:</w:t>
      </w:r>
    </w:p>
    <w:bookmarkStart w:id="23" w:name="medical-device-management"/>
    <w:p>
      <w:pPr>
        <w:pStyle w:val="Heading3"/>
      </w:pPr>
      <w:r>
        <w:t xml:space="preserve">1. Medical Device Management</w:t>
      </w:r>
    </w:p>
    <w:p>
      <w:pPr>
        <w:pStyle w:val="FirstParagraph"/>
      </w:pPr>
      <w:r>
        <w:t xml:space="preserve">This involves the acquisition, installation, testing, and routine maintenance of complex machinery such as MRI scanners, CT machines, and infusion pumps. In United Kingdom London's busy hospitals, predictive maintenance is crucial to avoid disruptions in patient care.</w:t>
      </w:r>
    </w:p>
    <w:bookmarkEnd w:id="23"/>
    <w:bookmarkStart w:id="24" w:name="regulatory-compliance-and-safety"/>
    <w:p>
      <w:pPr>
        <w:pStyle w:val="Heading3"/>
      </w:pPr>
      <w:r>
        <w:t xml:space="preserve">2. Regulatory Compliance and Safety</w:t>
      </w:r>
    </w:p>
    <w:p>
      <w:pPr>
        <w:pStyle w:val="FirstParagraph"/>
      </w:pPr>
      <w:r>
        <w:t xml:space="preserve">Engineers must ensure compliance with the Medical Devices Regulations (UK MDR) post-Brexit and standards set by the Medicines and Healthcare products Regulatory Agency (MHRA). This is particularly vital in United Kingdom London, where international medical tourists also utilize local facilities, raising the bar for quality assurance.</w:t>
      </w:r>
    </w:p>
    <w:bookmarkEnd w:id="24"/>
    <w:bookmarkStart w:id="25" w:name="clinical-engineering-support"/>
    <w:p>
      <w:pPr>
        <w:pStyle w:val="Heading3"/>
      </w:pPr>
      <w:r>
        <w:t xml:space="preserve">3. Clinical Engineering Support</w:t>
      </w:r>
    </w:p>
    <w:p>
      <w:pPr>
        <w:pStyle w:val="FirstParagraph"/>
      </w:pPr>
      <w:r>
        <w:t xml:space="preserve">Bridging the gap between technology and clinical practice. Biomedical Engineers train doctors and nurses on new technologies introduced in United Kingdom London hospitals, ensuring that staff feel confident using advanced life-saving equipment.</w:t>
      </w:r>
    </w:p>
    <w:bookmarkEnd w:id="25"/>
    <w:bookmarkEnd w:id="26"/>
    <w:bookmarkStart w:id="27" w:name="section-2"/>
    <w:p>
      <w:pPr>
        <w:pStyle w:val="Heading2"/>
      </w:pPr>
    </w:p>
    <w:p>
      <w:pPr>
        <w:pStyle w:val="FirstParagraph"/>
      </w:pPr>
      <w:r>
        <w:t xml:space="preserve">The field of Biomedical Engineering is rapidly evolving, particularly in United Kingdom London. Several key technologies are defining the next generation of healthcare infrastructure:</w:t>
      </w:r>
    </w:p>
    <w:p>
      <w:pPr>
        <w:numPr>
          <w:ilvl w:val="0"/>
          <w:numId w:val="1002"/>
        </w:numPr>
        <w:pStyle w:val="Compact"/>
      </w:pPr>
      <w:r>
        <w:t xml:space="preserve">Artificial Intelligence (AI) Integration: AI-driven diagnostics require engineers to maintain and update complex algorithms embedded within imaging systems. In United Kingdom London, AI is being used to predict patient surges in A&amp;E departments, optimizing resource allocation.</w:t>
      </w:r>
    </w:p>
    <w:p>
      <w:pPr>
        <w:numPr>
          <w:ilvl w:val="0"/>
          <w:numId w:val="1002"/>
        </w:numPr>
        <w:pStyle w:val="Compact"/>
      </w:pPr>
      <w:r>
        <w:t xml:space="preserve">Telemedicine Infrastructure: The pandemic accelerated the adoption of remote care. Biomedical Engineers are now tasked with ensuring the reliability of digital health platforms and wearable technology data transmission across United Kingdom London's urban sprawl.</w:t>
      </w:r>
    </w:p>
    <w:p>
      <w:pPr>
        <w:numPr>
          <w:ilvl w:val="0"/>
          <w:numId w:val="1002"/>
        </w:numPr>
        <w:pStyle w:val="Compact"/>
      </w:pPr>
      <w:r>
        <w:t xml:space="preserve">Bio-printing and Regenerative Medicine: Institutions in United Kingdom London are at the forefront of 3D bioprinting. Engineers work alongside biologists to create vascularized tissues, a task requiring precise mechanical precision and sterile environment management.</w:t>
      </w:r>
    </w:p>
    <w:bookmarkEnd w:id="27"/>
    <w:bookmarkStart w:id="28" w:name="section-3"/>
    <w:p>
      <w:pPr>
        <w:pStyle w:val="Heading2"/>
      </w:pPr>
    </w:p>
    <w:p>
      <w:pPr>
        <w:pStyle w:val="FirstParagraph"/>
      </w:pPr>
      <w:r>
        <w:t xml:space="preserve">Despite the opportunities, the role is not without significant hurdles. The Seminar Presentation Slides must address these realities to provide a balanced view.</w:t>
      </w:r>
    </w:p>
    <w:p>
      <w:pPr>
        <w:pStyle w:val="BodyText"/>
      </w:pPr>
      <w:r>
        <w:rPr>
          <w:bCs/>
          <w:b/>
        </w:rPr>
        <w:t xml:space="preserve">Budgetary Constraints:</w:t>
      </w:r>
      <w:r>
        <w:t xml:space="preserve">The NHS faces ongoing financial pressures. Biomedical Engineers in United Kingdom London often have to make difficult decisions regarding whether to repair aging equipment or replace it with newer, more efficient models. This requires strong technical judgment and strategic planning skills.</w:t>
      </w:r>
    </w:p>
    <w:p>
      <w:pPr>
        <w:pStyle w:val="BodyText"/>
      </w:pPr>
      <w:r>
        <w:t xml:space="preserve">Tech Obsolescence vs. Infrastructure: Many hospitals in historic parts of United Kingdom London are housed in old buildings not originally designed for modern high-energy medical devices. Engineers must solve spatial and power distribution problems while maintaining the structural integrity of listed buildings.</w:t>
      </w:r>
    </w:p>
    <w:p>
      <w:pPr>
        <w:pStyle w:val="BodyText"/>
      </w:pPr>
      <w:r>
        <w:rPr>
          <w:bCs/>
          <w:b/>
        </w:rPr>
        <w:t xml:space="preserve">Workforce Shortages:</w:t>
      </w:r>
      <w:r>
        <w:t xml:space="preserve">There is a growing demand for skilled biomedical engineers that outpaces supply. In United Kingdom London, competition with private sector tech firms often draws talent away from the public NHS system, creating retention challenges.</w:t>
      </w:r>
    </w:p>
    <w:bookmarkEnd w:id="28"/>
    <w:bookmarkStart w:id="29" w:name="section-4"/>
    <w:p>
      <w:pPr>
        <w:pStyle w:val="Heading2"/>
      </w:pPr>
    </w:p>
    <w:p>
      <w:pPr>
        <w:pStyle w:val="FirstParagraph"/>
      </w:pPr>
      <w:r>
        <w:t xml:space="preserve">To become a Biomedical Engineer in United Kingdom London, specific educational and professional steps are recommended:</w:t>
      </w:r>
    </w:p>
    <w:p>
      <w:pPr>
        <w:numPr>
          <w:ilvl w:val="0"/>
          <w:numId w:val="1003"/>
        </w:numPr>
        <w:pStyle w:val="Compact"/>
      </w:pPr>
      <w:r>
        <w:t xml:space="preserve">Degree: A bachelor’s degree in Biomedical Engineering, Bioengineering, or Mechanical/Electrical Engineering with a medical focus is essential.</w:t>
      </w:r>
    </w:p>
    <w:p>
      <w:pPr>
        <w:numPr>
          <w:ilvl w:val="0"/>
          <w:numId w:val="1003"/>
        </w:numPr>
        <w:pStyle w:val="Compact"/>
      </w:pPr>
      <w:r>
        <w:t xml:space="preserve">IEng/CEng Status: Seeking registration as an Incorporated Engineer (IEng) or Chartered Engineer (CEng) with the Institution of Engineering and Technology (IET) is highly valued in United Kingdom London for professional credibility.</w:t>
      </w:r>
    </w:p>
    <w:p>
      <w:pPr>
        <w:numPr>
          <w:ilvl w:val="0"/>
          <w:numId w:val="1003"/>
        </w:numPr>
        <w:pStyle w:val="Compact"/>
      </w:pPr>
      <w:r>
        <w:t xml:space="preserve">Clinical Placement: Gaining experience through NHS placements during university studies provides invaluable insight into the specific needs of United Kingdom London's healthcare system.</w:t>
      </w:r>
    </w:p>
    <w:p>
      <w:pPr>
        <w:pStyle w:val="FirstParagraph"/>
      </w:pPr>
      <w:r>
        <w:t xml:space="preserve">Career progression often leads to roles such as Clinical Engineer Manager, Technology Transfer Specialist, or R&amp;D Director within pharmaceutical and med-tech companies clustered in areas like Cambridge and Oxford, yet frequently linked to London-based trials.</w:t>
      </w:r>
    </w:p>
    <w:bookmarkEnd w:id="29"/>
    <w:bookmarkStart w:id="30" w:name="section-5"/>
    <w:p>
      <w:pPr>
        <w:pStyle w:val="Heading2"/>
      </w:pPr>
    </w:p>
    <w:p>
      <w:pPr>
        <w:pStyle w:val="FirstParagraph"/>
      </w:pPr>
      <w:r>
        <w:t xml:space="preserve">In conclusion, the Biomedical Engineer is a pivotal figure in the modern healthcare landscape of United Kingdom London. They are the architects of safety, innovation, and efficiency within one of the world's most complex medical systems.</w:t>
      </w:r>
    </w:p>
    <w:p>
      <w:pPr>
        <w:pStyle w:val="BodyText"/>
      </w:pPr>
      <w:r>
        <w:t xml:space="preserve">As United Kingdom London continues to lead in health-tech innovation, from AI-driven diagnostics to personalized genetic therapies, the demand for skilled Biomedical Engineers will only grow. These professionals ensure that technology serves humanity effectively, safely, and equitably.</w:t>
      </w:r>
    </w:p>
    <w:p>
      <w:pPr>
        <w:pStyle w:val="BodyText"/>
      </w:pPr>
      <w:r>
        <w:rPr>
          <w:bCs/>
          <w:b/>
        </w:rPr>
        <w:t xml:space="preserve">Call to Action:</w:t>
      </w:r>
      <w:r>
        <w:t xml:space="preserve">We urge students and early-career engineers to consider this dynamic field. By joining the workforce in United Kingdom London, you contribute not just to your own career growth but to the well-being of millions of patients in a global capital city. The intersection of engineering excellence and compassionate care defines this profession.</w:t>
      </w:r>
    </w:p>
    <w:bookmarkEnd w:id="30"/>
    <w:p>
      <w:pPr>
        <w:pStyle w:val="BodyText"/>
      </w:pPr>
      <w:r>
        <w:t xml:space="preserve">© 2023 Seminar Presentation Slides Series. Designed for Educational Use in United Kingdom London.</w:t>
      </w:r>
    </w:p>
    <w:p>
      <w:pPr>
        <w:pStyle w:val="BodyText"/>
      </w:pPr>
      <w:r>
        <w:t xml:space="preserve">All rights reserved. Content adapted for the specific regulatory and clinical environment of Biomedical Engineer roles in United Kingdom London.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the United Kingdom London</dc:title>
  <dc:creator/>
  <dc:language>en</dc:language>
  <cp:keywords/>
  <dcterms:created xsi:type="dcterms:W3CDTF">2026-07-29T15:14:30Z</dcterms:created>
  <dcterms:modified xsi:type="dcterms:W3CDTF">2026-07-29T15:14:30Z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