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21" w:name="slide-1"/>
    <w:bookmarkStart w:id="20" w:name="X1f47d3204f7a9b8e6a050416a5e66dfe1ff8480"/>
    <w:p>
      <w:pPr>
        <w:pStyle w:val="Heading1"/>
      </w:pPr>
      <w:r>
        <w:t xml:space="preserve">Seminar Presentation Slides: Advancing Healthcare through Biomedical Engineering in Uzbekistan, Tashkent</w:t>
      </w:r>
    </w:p>
    <w:p>
      <w:pPr>
        <w:pStyle w:val="FirstParagraph"/>
      </w:pPr>
      <w:r>
        <w:rPr>
          <w:bCs/>
          <w:b/>
        </w:rPr>
        <w:t xml:space="preserve">Date:</w:t>
      </w:r>
      <w:r>
        <w:t xml:space="preserve"> </w:t>
      </w:r>
      <w:r>
        <w:t xml:space="preserve">October 2023</w:t>
      </w:r>
    </w:p>
    <w:p>
      <w:pPr>
        <w:pStyle w:val="BodyText"/>
      </w:pPr>
      <w:r>
        <w:rPr>
          <w:bCs/>
          <w:b/>
        </w:rPr>
        <w:t xml:space="preserve">Presentation Type:</w:t>
      </w:r>
      <w:r>
        <w:t xml:space="preserve"> </w:t>
      </w:r>
      <w:r>
        <w:t xml:space="preserve">Academic and Professional Seminar Overview</w:t>
      </w:r>
    </w:p>
    <w:p>
      <w:r>
        <w:pict>
          <v:rect style="width:0;height:1.5pt" o:hralign="center" o:hrstd="t" o:hr="t"/>
        </w:pict>
      </w:r>
    </w:p>
    <w:bookmarkEnd w:id="20"/>
    <w:bookmarkEnd w:id="21"/>
    <w:bookmarkStart w:id="23" w:name="slide-2"/>
    <w:bookmarkStart w:id="22" w:name="X3327c8d103aadaa944612512e9cd5b45a55991b"/>
    <w:p>
      <w:pPr>
        <w:pStyle w:val="Heading2"/>
      </w:pPr>
      <w:r>
        <w:t xml:space="preserve">Seminar Presentation Slides: Setting the Stage</w:t>
      </w:r>
    </w:p>
    <w:p>
      <w:pPr>
        <w:pStyle w:val="FirstParagraph"/>
      </w:pPr>
      <w:r>
        <w:t xml:space="preserve">Welcome to this comprehensive seminar presentation focused on the critical intersection of technology, healthcare, and engineering. As we gather to discuss these vital topics, it is essential to frame our conversation within a specific geographic and cultural context that is currently undergoing significant transformation: Uzbekistan.</w:t>
      </w:r>
    </w:p>
    <w:p>
      <w:pPr>
        <w:pStyle w:val="BodyText"/>
      </w:pPr>
      <w:r>
        <w:t xml:space="preserve">Specifically, this presentation will concentrate on Tashkent, the capital city which serves as the economic, cultural, and scientific hub of the nation. In recent years, Tashkent has emerged as a focal point for modernization and digital transformation. It is within this dynamic environment that we must analyze the role of a Biomedical Engineer. This seminar aims to elucidate how engineering principles can be applied to solve local healthcare challenges in Uzbekistan, thereby improving patient outcomes and strengthening the national health infrastructure.</w:t>
      </w:r>
    </w:p>
    <w:bookmarkEnd w:id="22"/>
    <w:bookmarkEnd w:id="23"/>
    <w:bookmarkStart w:id="25" w:name="slide-3"/>
    <w:bookmarkStart w:id="24" w:name="the-core-role-of-a-biomedical-engineer"/>
    <w:p>
      <w:pPr>
        <w:pStyle w:val="Heading2"/>
      </w:pPr>
      <w:r>
        <w:t xml:space="preserve">The Core Role of a Biomedical Engineer</w:t>
      </w:r>
    </w:p>
    <w:p>
      <w:pPr>
        <w:pStyle w:val="FirstParagraph"/>
      </w:pPr>
      <w:r>
        <w:t xml:space="preserve">To fully appreciate the potential impact on Tashkent's healthcare sector, we must first define who a Biomedical Engineer is. A Biomedical Engineer is an interdisciplinary professional who combines engineering principles with medical and biological sciences to design and create clinical equipment, devices, computer systems, and software used in healthcare.</w:t>
      </w:r>
    </w:p>
    <w:p>
      <w:pPr>
        <w:pStyle w:val="BodyText"/>
      </w:pPr>
      <w:r>
        <w:t xml:space="preserve">Unlike traditional engineers who may focus on bridges or circuits in isolation, a Biomedical Engineer operates at the boundary of human biology and mechanical innovation. They are responsible for:</w:t>
      </w:r>
    </w:p>
    <w:p>
      <w:pPr>
        <w:numPr>
          <w:ilvl w:val="0"/>
          <w:numId w:val="1001"/>
        </w:numPr>
        <w:pStyle w:val="Compact"/>
      </w:pPr>
      <w:r>
        <w:rPr>
          <w:bCs/>
          <w:b/>
        </w:rPr>
        <w:t xml:space="preserve">Maintenance and Calibration:</w:t>
      </w:r>
    </w:p>
    <w:p>
      <w:pPr>
        <w:numPr>
          <w:ilvl w:val="0"/>
          <w:numId w:val="1001"/>
        </w:numPr>
        <w:pStyle w:val="Compact"/>
      </w:pPr>
      <w:r>
        <w:rPr>
          <w:bCs/>
          <w:b/>
        </w:rPr>
        <w:t xml:space="preserve">Innovation and Design:</w:t>
      </w:r>
    </w:p>
    <w:p>
      <w:pPr>
        <w:numPr>
          <w:ilvl w:val="0"/>
          <w:numId w:val="1001"/>
        </w:numPr>
        <w:pStyle w:val="Compact"/>
      </w:pPr>
      <w:r>
        <w:rPr>
          <w:bCs/>
          <w:b/>
        </w:rPr>
        <w:t xml:space="preserve">Data Analysis:</w:t>
      </w:r>
    </w:p>
    <w:p>
      <w:pPr>
        <w:pStyle w:val="FirstParagraph"/>
      </w:pPr>
      <w:r>
        <w:t xml:space="preserve">In the context of our seminar presentation, understanding this dual competency is crucial for recognizing why specialized training is needed within Uzbekistan.</w:t>
      </w:r>
    </w:p>
    <w:bookmarkEnd w:id="24"/>
    <w:bookmarkEnd w:id="25"/>
    <w:bookmarkStart w:id="27" w:name="slide-4"/>
    <w:bookmarkStart w:id="26" w:name="X3c69ab1fccbe4411c344a7cad09c9abb312ab7f"/>
    <w:p>
      <w:pPr>
        <w:pStyle w:val="Heading2"/>
      </w:pPr>
      <w:r>
        <w:t xml:space="preserve">The Current State of Healthcare in Uzbekistan, Tashkent</w:t>
      </w:r>
    </w:p>
    <w:p>
      <w:pPr>
        <w:pStyle w:val="FirstParagraph"/>
      </w:pPr>
      <w:r>
        <w:t xml:space="preserve">Tashkent is home to over two million residents and serves as the primary medical referral center for the entire country. The city hosts major institutions such as Tashkent Medical Academy and numerous private clinics. However, the landscape is shifting rapidly. Following recent reforms in Uzbekistan, there has been a massive influx of modern medical technology into hospitals across Tashkent.</w:t>
      </w:r>
    </w:p>
    <w:p>
      <w:pPr>
        <w:pStyle w:val="BodyText"/>
      </w:pPr>
      <w:r>
        <w:t xml:space="preserve">The challenge is not merely acquiring these technologies but maintaining them. Many healthcare facilities in Tashkent face a critical shortage of qualified technical staff who understand both the hardware and the biological implications of their use. This gap creates inefficiencies, higher costs for imported parts, and potential risks to patient safety if equipment fails during critical procedures. This seminar presentation highlights that the introduction of skilled Biomedical Engineers is not just an option but a necessity for sustaining modern healthcare in Tashkent.</w:t>
      </w:r>
    </w:p>
    <w:bookmarkEnd w:id="26"/>
    <w:bookmarkEnd w:id="27"/>
    <w:bookmarkStart w:id="29" w:name="slide-5"/>
    <w:bookmarkStart w:id="28" w:name="X6cc5a7b884a14ca88b27446c29a71efbdbd25e0"/>
    <w:p>
      <w:pPr>
        <w:pStyle w:val="Heading2"/>
      </w:pPr>
      <w:r>
        <w:t xml:space="preserve">Why Biomedical Engineering Matters for Uzbekistan</w:t>
      </w:r>
    </w:p>
    <w:p>
      <w:pPr>
        <w:pStyle w:val="FirstParagraph"/>
      </w:pPr>
      <w:r>
        <w:t xml:space="preserve">The integration of a robust Biomedical Engineering framework into the healthcare system of Uzbekistan offers several strategic advantages. First, it promotes local economic growth by creating high-value jobs. Instead of relying entirely on foreign technicians from Europe or Asia to fix imported machines, Tashkent can cultivate its own talent pool.</w:t>
      </w:r>
    </w:p>
    <w:p>
      <w:pPr>
        <w:pStyle w:val="BodyText"/>
      </w:pPr>
      <w:r>
        <w:t xml:space="preserve">Secondly, it enhances the accessibility and reliability of healthcare services. When a Biomedical Engineer is present within a hospital in Tashkent, the downtime of critical equipment is significantly reduced. This reliability ensures that rural patients traveling to the capital for treatment do not face delays due to technical failures. Furthermore, local engineering expertise allows for the customization of medical devices to better suit regional health issues, such as specific cardiovascular conditions prevalent in Central Asia.</w:t>
      </w:r>
    </w:p>
    <w:bookmarkEnd w:id="28"/>
    <w:bookmarkEnd w:id="29"/>
    <w:bookmarkStart w:id="31" w:name="slide-6"/>
    <w:bookmarkStart w:id="30" w:name="educational-pathways-in-tashkent"/>
    <w:p>
      <w:pPr>
        <w:pStyle w:val="Heading2"/>
      </w:pPr>
      <w:r>
        <w:t xml:space="preserve">Educational Pathways in Tashkent</w:t>
      </w:r>
    </w:p>
    <w:p>
      <w:pPr>
        <w:pStyle w:val="FirstParagraph"/>
      </w:pPr>
      <w:r>
        <w:t xml:space="preserve">To support this transition, educational institutions in Uzbekistan are beginning to adapt. Universities in Tashkent are increasingly collaborating with international partners to introduce specialized curricula focused on biomedical technology. These programs aim to produce graduates who are not only proficient in engineering but also have a deep understanding of medical terminology and clinical workflows.</w:t>
      </w:r>
    </w:p>
    <w:p>
      <w:pPr>
        <w:pStyle w:val="BodyText"/>
      </w:pPr>
      <w:r>
        <w:t xml:space="preserve">This seminar presentation emphasizes the need for continuous professional development. Biomedical Engineering is a rapidly evolving field; therefore, engineers in Tashkent must engage in lifelong learning. Partnerships between local universities and global medical device manufacturers can facilitate internships and hands-on training, ensuring that students are job-ready upon graduation.</w:t>
      </w:r>
    </w:p>
    <w:bookmarkEnd w:id="30"/>
    <w:bookmarkEnd w:id="31"/>
    <w:bookmarkStart w:id="33" w:name="slide-7"/>
    <w:bookmarkStart w:id="32" w:name="X32544ddf56afb35f00b9f6f2641c3f93b58d8fe"/>
    <w:p>
      <w:pPr>
        <w:pStyle w:val="Heading2"/>
      </w:pPr>
      <w:r>
        <w:t xml:space="preserve">The Future Horizon: Digital Health in Tashkent</w:t>
      </w:r>
    </w:p>
    <w:p>
      <w:pPr>
        <w:pStyle w:val="FirstParagraph"/>
      </w:pPr>
      <w:r>
        <w:t xml:space="preserve">Looking ahead, the role of the Biomedical Engineer in Uzbekistan will expand beyond hardware maintenance. With the global trend toward telemedicine and digital health records, engineers will play a pivotal role in securing data integrity and ensuring interoperability between different hospital systems in Tashkent.</w:t>
      </w:r>
    </w:p>
    <w:p>
      <w:pPr>
        <w:pStyle w:val="BodyText"/>
      </w:pPr>
      <w:r>
        <w:t xml:space="preserve">We envision a future where Biomedical Engineers contribute to Artificial Intelligence (AI) applications in diagnostics, helping radiologists in Uzbekistan detect diseases earlier. The synergy between IT specialists and biomedical professionals will define the next generation of healthcare innovation. For Tashkent, this means positioning itself as a regional leader in medical technology adoption within Central Asia.</w:t>
      </w:r>
    </w:p>
    <w:bookmarkEnd w:id="32"/>
    <w:bookmarkEnd w:id="33"/>
    <w:bookmarkStart w:id="35" w:name="slide-8"/>
    <w:bookmarkStart w:id="34" w:name="X9ae4c77c7cd3189a0597e7948de16018d2f4378"/>
    <w:p>
      <w:pPr>
        <w:pStyle w:val="Heading2"/>
      </w:pPr>
      <w:r>
        <w:t xml:space="preserve">Seminar Presentation Slides: Conclusion and Call to Action</w:t>
      </w:r>
    </w:p>
    <w:p>
      <w:pPr>
        <w:pStyle w:val="FirstParagraph"/>
      </w:pPr>
      <w:r>
        <w:t xml:space="preserve">In conclusion, this seminar presentation has outlined the vital role of the Biomedical Engineer in transforming the healthcare landscape of Uzbekistan, with a specific focus on Tashkent. The convergence of modern technology and medical care requires specialized professionals who can bridge the gap between engineering precision and biological complexity.</w:t>
      </w:r>
    </w:p>
    <w:p>
      <w:pPr>
        <w:pStyle w:val="BodyText"/>
      </w:pPr>
      <w:r>
        <w:t xml:space="preserve">We call upon government policymakers, hospital administrators, and educational leaders in Tashkent to prioritize investment in this field. By fostering local expertise in Biomedical Engineering, Uzbekistan can ensure a sustainable, efficient, and advanced healthcare system for its citizens. The journey toward modernization is ongoing, and the Biomedical Engineer is the key architect of this progress.</w:t>
      </w:r>
    </w:p>
    <w:p>
      <w:r>
        <w:pict>
          <v:rect style="width:0;height:1.5pt" o:hralign="center" o:hrstd="t" o:hr="t"/>
        </w:pic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Biomedical Engineering in Uzbekistan, Tashkent</dc:title>
  <dc:creator/>
  <dc:language>en</dc:language>
  <cp:keywords/>
  <dcterms:created xsi:type="dcterms:W3CDTF">2026-07-29T13:25:41Z</dcterms:created>
  <dcterms:modified xsi:type="dcterms:W3CDTF">2026-07-29T13:25:41Z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