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Business</w:t>
      </w:r>
      <w:r>
        <w:t xml:space="preserve"> </w:t>
      </w:r>
      <w:r>
        <w:t xml:space="preserve">Consulting</w:t>
      </w:r>
      <w:r>
        <w:t xml:space="preserve"> </w:t>
      </w:r>
      <w:r>
        <w:t xml:space="preserve">in</w:t>
      </w:r>
      <w:r>
        <w:t xml:space="preserve"> </w:t>
      </w:r>
      <w:r>
        <w:t xml:space="preserve">Afghanistan</w:t>
      </w:r>
      <w:r>
        <w:t xml:space="preserve"> </w:t>
      </w:r>
      <w:r>
        <w:t xml:space="preserve">Kabul</w:t>
      </w:r>
    </w:p>
    <w:bookmarkStart w:id="28" w:name="Xf14984415639e830f340fd6e0db64dfef32e3d8"/>
    <w:p>
      <w:pPr>
        <w:pStyle w:val="Heading1"/>
      </w:pPr>
      <w:r>
        <w:t xml:space="preserve">Seminar Presentation Slides:</w:t>
      </w:r>
      <w:r>
        <w:br/>
      </w:r>
      <w:r>
        <w:t xml:space="preserve">Navigating the Market for Business Consultants in Afghanistan Kabul</w:t>
      </w:r>
    </w:p>
    <w:bookmarkStart w:id="20" w:name="Xe19db0c05a45c7893220956be65196692954339"/>
    <w:p>
      <w:pPr>
        <w:pStyle w:val="Heading2"/>
      </w:pPr>
      <w:r>
        <w:t xml:space="preserve">Slide 1: Introduction to Strategic Advisory Services</w:t>
      </w:r>
    </w:p>
    <w:p>
      <w:pPr>
        <w:pStyle w:val="FirstParagraph"/>
      </w:pPr>
      <w:r>
        <w:t xml:space="preserve">Welcome to this comprehensive seminar dedicated to the evolving landscape of professional business consultancy within the capital city of Afghanistan. As we gather in Kabul, it is imperative to recognize that the role of a Business Consultant has transcended traditional administrative support. In today’s complex economic climate, these professionals serve as critical architects for stability and growth. This presentation aims to dissect how strategic advisory services can be tailored specifically to meet the unique demands of the local market while adhering to global standards of ethical practice and operational efficiency.</w:t>
      </w:r>
    </w:p>
    <w:p>
      <w:pPr>
        <w:pStyle w:val="BodyText"/>
      </w:pPr>
      <w:r>
        <w:t xml:space="preserve">The intersection of international best practices with local cultural nuances defines the modern consulting approach in this region. We will explore how consultants act as bridges between traditional business methods and innovative digital transformations, ensuring that enterprises remain competitive despite external pressures.</w:t>
      </w:r>
    </w:p>
    <w:bookmarkEnd w:id="20"/>
    <w:bookmarkStart w:id="21" w:name="X5f71a15f7e06fde1dfcc252e862d018ce70b669"/>
    <w:p>
      <w:pPr>
        <w:pStyle w:val="Heading2"/>
      </w:pPr>
      <w:r>
        <w:t xml:space="preserve">Slide 2: The Current Economic Context in Kabul</w:t>
      </w:r>
    </w:p>
    <w:p>
      <w:pPr>
        <w:pStyle w:val="FirstParagraph"/>
      </w:pPr>
      <w:r>
        <w:t xml:space="preserve">To understand the necessity of specialized consulting, one must first analyze the prevailing economic environment in Afghanistan Kabul. The capital city remains the undisputed hub of commerce, finance, and administration for the nation. However, this centralization comes with distinct challenges including infrastructure constraints, regulatory ambiguities, and a rapidly shifting labor market. For local entrepreneurs and established firms alike, navigating these hurdles requires more than just capital; it requires insight.</w:t>
      </w:r>
    </w:p>
    <w:p>
      <w:pPr>
        <w:pStyle w:val="BodyText"/>
      </w:pPr>
      <w:r>
        <w:t xml:space="preserve">The Business Consultant in this context acts as a risk mitigation specialist. By providing data-driven analysis of supply chain vulnerabilities and currency fluctuations, consultants help businesses in Kabul create resilient operational frameworks. The seminar highlights that success is no longer defined solely by revenue generation but by adaptability and compliance with evolving international sanctions and trade regulations.</w:t>
      </w:r>
    </w:p>
    <w:bookmarkEnd w:id="21"/>
    <w:bookmarkStart w:id="22" w:name="X75aaf5b91ad74f7f80485d6245465a5222b2b9a"/>
    <w:p>
      <w:pPr>
        <w:pStyle w:val="Heading2"/>
      </w:pPr>
      <w:r>
        <w:t xml:space="preserve">Slide 3: Core Competencies of the Modern Consultant</w:t>
      </w:r>
    </w:p>
    <w:p>
      <w:pPr>
        <w:pStyle w:val="FirstParagraph"/>
      </w:pPr>
      <w:r>
        <w:t xml:space="preserve">The profile of a successful Business Consultant has evolved significantly. It is no longer sufficient to offer generic advice. Today’s consultants in Afghanistan Kabul must possess a multidisciplinary skill set. These competencies include deep knowledge of local legal frameworks, proficiency in cross-cultural communication, and expertise in financial restructuring. Furthermore, soft skills such as negotiation and stakeholder management are paramount when dealing with government entities and international NGOs operating within the city.</w:t>
      </w:r>
    </w:p>
    <w:p>
      <w:pPr>
        <w:pStyle w:val="BodyText"/>
      </w:pPr>
      <w:r>
        <w:t xml:space="preserve">Key areas of focus include:</w:t>
      </w:r>
    </w:p>
    <w:p>
      <w:pPr>
        <w:numPr>
          <w:ilvl w:val="0"/>
          <w:numId w:val="1001"/>
        </w:numPr>
        <w:pStyle w:val="Compact"/>
      </w:pPr>
      <w:r>
        <w:rPr>
          <w:bCs/>
          <w:b/>
        </w:rPr>
        <w:t xml:space="preserve">Digital Transformation Strategy:</w:t>
      </w:r>
      <w:r>
        <w:t xml:space="preserve"> </w:t>
      </w:r>
      <w:r>
        <w:t xml:space="preserve">Guiding traditional brick-and-mortar businesses toward e-commerce platforms to widen their customer base beyond physical limitations.</w:t>
      </w:r>
    </w:p>
    <w:p>
      <w:pPr>
        <w:numPr>
          <w:ilvl w:val="0"/>
          <w:numId w:val="1001"/>
        </w:numPr>
        <w:pStyle w:val="Compact"/>
      </w:pPr>
      <w:r>
        <w:rPr>
          <w:bCs/>
          <w:b/>
        </w:rPr>
        <w:t xml:space="preserve">Talent Acquisition and Retention:</w:t>
      </w:r>
    </w:p>
    <w:p>
      <w:pPr>
        <w:numPr>
          <w:ilvl w:val="0"/>
          <w:numId w:val="1001"/>
        </w:numPr>
        <w:pStyle w:val="Compact"/>
      </w:pPr>
      <w:r>
        <w:rPr>
          <w:bCs/>
          <w:b/>
        </w:rPr>
        <w:t xml:space="preserve">Sustainable Supply Chain Management:</w:t>
      </w:r>
      <w:r>
        <w:t xml:space="preserve"> </w:t>
      </w:r>
      <w:r>
        <w:t xml:space="preserve">Creating efficient logistics networks that bypass common bottlenecks in Kabul’s transportation infrastructure.</w:t>
      </w:r>
    </w:p>
    <w:bookmarkEnd w:id="22"/>
    <w:bookmarkStart w:id="23" w:name="X516802dd6c2d9292ecf897866566726098c548e"/>
    <w:p>
      <w:pPr>
        <w:pStyle w:val="Heading2"/>
      </w:pPr>
      <w:r>
        <w:t xml:space="preserve">Slide 4: Sector-Specific Consulting Opportunities</w:t>
      </w:r>
    </w:p>
    <w:p>
      <w:pPr>
        <w:pStyle w:val="FirstParagraph"/>
      </w:pPr>
      <w:r>
        <w:t xml:space="preserve">Different sectors within Afghanistan Kabul require bespoke consulting solutions. The agricultural sector, which forms the backbone of the rural economy feeding into the city markets, requires consultants who understand post-harvest logistics and quality control standards for export. Similarly, the technology sector in Kabul is burgeoning, with a growing startup ecosystem demanding venture capital advisory and intellectual property protection strategies.</w:t>
      </w:r>
    </w:p>
    <w:p>
      <w:pPr>
        <w:pStyle w:val="BodyText"/>
      </w:pPr>
      <w:r>
        <w:t xml:space="preserve">In the hospitality and tourism industry, which holds significant untapped potential due to Afghanistan’s rich cultural heritage, consultants are needed to develop marketing strategies that appeal to regional travelers while maintaining safety protocols. Each sector presents a unique puzzle where the Business Consultant serves as the key solver, aligning resource allocation with market demand.</w:t>
      </w:r>
    </w:p>
    <w:bookmarkEnd w:id="23"/>
    <w:bookmarkStart w:id="24" w:name="X89345184da7bbc79e862b3060e101cd7ce975fd"/>
    <w:p>
      <w:pPr>
        <w:pStyle w:val="Heading2"/>
      </w:pPr>
      <w:r>
        <w:t xml:space="preserve">Slide 5: Navigating Regulatory and Compliance Landscapes</w:t>
      </w:r>
    </w:p>
    <w:p>
      <w:pPr>
        <w:pStyle w:val="FirstParagraph"/>
      </w:pPr>
      <w:r>
        <w:t xml:space="preserve">One of the most critical functions of a Business Consultant in Afghanistan Kabul is ensuring regulatory compliance. The legal environment can be opaque for foreign investors and even local businesses unfamiliar with recent statutory changes. Consultants provide essential services such as company registration, tax optimization, and labor law adherence.</w:t>
      </w:r>
    </w:p>
    <w:p>
      <w:pPr>
        <w:pStyle w:val="BodyText"/>
      </w:pPr>
      <w:r>
        <w:t xml:space="preserve">Furthermore, international businesses looking to enter the market rely heavily on consultants to navigate political risks and understand community expectations. This involves not just legal compliance but also Corporate Social Responsibility (CSR) integration. By embedding themselves within the local community structure through responsible business practices, companies can secure their social license to operate in Kabul.</w:t>
      </w:r>
    </w:p>
    <w:bookmarkEnd w:id="24"/>
    <w:bookmarkStart w:id="25" w:name="X299e3ad7f24446c5e1297dfc91e3a72a25b2397"/>
    <w:p>
      <w:pPr>
        <w:pStyle w:val="Heading2"/>
      </w:pPr>
      <w:r>
        <w:t xml:space="preserve">Slide 6: Financial Management and Investment Strategies</w:t>
      </w:r>
    </w:p>
    <w:p>
      <w:pPr>
        <w:pStyle w:val="FirstParagraph"/>
      </w:pPr>
      <w:r>
        <w:t xml:space="preserve">Cash flow management remains a primary challenge for enterprises in the region due to banking sector limitations. Business Consultants play a pivotal role in designing alternative financial models, including trade finance structures and micro-financing integration for smaller vendors. They assist businesses in securing funding from international development agencies that are actively supporting economic recovery projects.</w:t>
      </w:r>
    </w:p>
    <w:p>
      <w:pPr>
        <w:pStyle w:val="BodyText"/>
      </w:pPr>
      <w:r>
        <w:t xml:space="preserve">The seminar emphasizes the importance of transparent financial reporting. Consultants help firms implement robust accounting systems that build trust with investors and partners. By demystifying complex financial instruments, consultants empower business leaders to make informed decisions regarding expansion, diversification, or consolidation of their assets in the volatile Kabul market.</w:t>
      </w:r>
    </w:p>
    <w:bookmarkEnd w:id="25"/>
    <w:bookmarkStart w:id="26" w:name="Xff907805966fb9d00271fcf7e702837307fd58f"/>
    <w:p>
      <w:pPr>
        <w:pStyle w:val="Heading2"/>
      </w:pPr>
      <w:r>
        <w:t xml:space="preserve">Slide 7: The Role of Mentorship and Capacity Building</w:t>
      </w:r>
    </w:p>
    <w:p>
      <w:pPr>
        <w:pStyle w:val="FirstParagraph"/>
      </w:pPr>
      <w:r>
        <w:t xml:space="preserve">Beyond immediate problem-solving, a Business Consultant serves as a long-term mentor. In Afghanistan Kabul, there is a pressing need for capacity building among the next generation of business leaders. Consulting engagements are increasingly structured around knowledge transfer programs that train local staff in modern management techniques.</w:t>
      </w:r>
    </w:p>
    <w:p>
      <w:pPr>
        <w:pStyle w:val="BodyText"/>
      </w:pPr>
      <w:r>
        <w:t xml:space="preserve">This educational aspect ensures sustainability. When external consultants leave, the internal team must possess the skills to maintain new processes. This seminar advocates for a collaborative model where consultants and local businesses co-create solutions, ensuring that intellectual capital remains within Afghanistan Kabul even after the consulting contract concludes.</w:t>
      </w:r>
    </w:p>
    <w:bookmarkEnd w:id="26"/>
    <w:bookmarkStart w:id="27" w:name="slide-8-future-outlook-and-conclusion"/>
    <w:p>
      <w:pPr>
        <w:pStyle w:val="Heading2"/>
      </w:pPr>
      <w:r>
        <w:t xml:space="preserve">Slide 8: Future Outlook and Conclusion</w:t>
      </w:r>
    </w:p>
    <w:p>
      <w:pPr>
        <w:pStyle w:val="FirstParagraph"/>
      </w:pPr>
      <w:r>
        <w:t xml:space="preserve">The future of business consulting in Afghanistan Kabul is bright but contingent upon stability and continued professional development. As connectivity improves and digital literacy increases, the demand for high-level strategic advice will surge. The Business Consultant will continue to be a vital figure, driving innovation, fostering resilience, and unlocking economic potential.</w:t>
      </w:r>
    </w:p>
    <w:p>
      <w:pPr>
        <w:pStyle w:val="BodyText"/>
      </w:pPr>
      <w:r>
        <w:t xml:space="preserve">In conclusion, this seminar has outlined that consulting is not merely a service but a strategic partnership essential for survival and growth in the current environment. By leveraging expertise in regulation, finance, and human capital management, consultants are helping to rebuild the commercial foundation of Kabul. We encourage all attendees to view consultancy as an investment in resilience rather than an expense.</w:t>
      </w:r>
    </w:p>
    <w:p>
      <w:pPr>
        <w:pStyle w:val="BodyText"/>
      </w:pPr>
      <w:r>
        <w:t xml:space="preserve">Thank you for your attention. Let us proceed with the Q&amp;A session.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Business Consulting in Afghanistan Kabul</dc:title>
  <dc:creator/>
  <dc:language>en</dc:language>
  <cp:keywords/>
  <dcterms:created xsi:type="dcterms:W3CDTF">2026-07-30T12:34:41Z</dcterms:created>
  <dcterms:modified xsi:type="dcterms:W3CDTF">2026-07-30T12:34:41Z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