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Business</w:t>
      </w:r>
      <w:r>
        <w:t xml:space="preserve"> </w:t>
      </w:r>
      <w:r>
        <w:t xml:space="preserve">Consultant</w:t>
      </w:r>
      <w:r>
        <w:t xml:space="preserve"> </w:t>
      </w:r>
      <w:r>
        <w:t xml:space="preserve">in</w:t>
      </w:r>
      <w:r>
        <w:t xml:space="preserve"> </w:t>
      </w:r>
      <w:r>
        <w:t xml:space="preserve">Belgium</w:t>
      </w:r>
      <w:r>
        <w:t xml:space="preserve"> </w:t>
      </w:r>
      <w:r>
        <w:t xml:space="preserve">Brussels</w:t>
      </w:r>
    </w:p>
    <w:bookmarkStart w:id="28" w:name="Xb75bb05863d4bc8713afc57e6a5f87ef0853cda"/>
    <w:p>
      <w:pPr>
        <w:pStyle w:val="Heading1"/>
      </w:pPr>
      <w:r>
        <w:t xml:space="preserve">Seminar Presentation Slides: Strategic Business Consultant Services in Belgium Brussels</w:t>
      </w:r>
    </w:p>
    <w:bookmarkStart w:id="20" w:name="X223b7dfe3f31abd8a00495c14805848f46cf8ea"/>
    <w:p>
      <w:pPr>
        <w:pStyle w:val="Heading2"/>
      </w:pPr>
      <w:r>
        <w:t xml:space="preserve">Title Slide: Navigating Complexity in the European Capital</w:t>
      </w:r>
    </w:p>
    <w:p>
      <w:pPr>
        <w:pStyle w:val="FirstParagraph"/>
      </w:pPr>
      <w:r>
        <w:rPr>
          <w:bCs/>
          <w:b/>
        </w:rPr>
        <w:t xml:space="preserve">Welcome to this comprehensive Seminar Presentation Slides overview designed specifically for entrepreneurs, executives, and corporate leaders operating within the dynamic economic hub of Belgium Brussels.</w:t>
      </w:r>
    </w:p>
    <w:p>
      <w:pPr>
        <w:pStyle w:val="BodyText"/>
      </w:pPr>
      <w:r>
        <w:t xml:space="preserve">The modern business landscape is characterized by unprecedented volatility, complexity, and rapid technological shifts. In this context, the role of a specialized Business Consultant has evolved from mere advisory support to becoming an integral strategic partner. This presentation will delve into how a dedicated Business Consultant can drive sustainable growth, optimize operational efficiency, and ensure regulatory compliance within the unique framework of Belgium Brussels.</w:t>
      </w:r>
    </w:p>
    <w:p>
      <w:pPr>
        <w:pStyle w:val="BodyText"/>
      </w:pPr>
      <w:r>
        <w:t xml:space="preserve">Belgium Brussels stands as more than just the capital of Belgium; it is widely recognized as the de facto capital of Europe. Hosting major institutions such as NATO, the European Commission, and various international trade organizations creates a highly competitive yet rewarding environment. However, this status also introduces specific challenges regarding taxation, cross-border labor laws, cultural diversity in management practices, and intense market saturation. Therefore engaging with a Business Consultant who possesses deep local expertise in Belgium Brussels is no longer optional; it is a strategic necessity for any organization aiming to thrive.</w:t>
      </w:r>
    </w:p>
    <w:bookmarkEnd w:id="20"/>
    <w:bookmarkStart w:id="21" w:name="X16c6e19323c6ee8c25835e6fbd77d8418e5d8de"/>
    <w:p>
      <w:pPr>
        <w:pStyle w:val="Heading2"/>
      </w:pPr>
      <w:r>
        <w:t xml:space="preserve">The Core Value Proposition of a Business Consultant</w:t>
      </w:r>
    </w:p>
    <w:p>
      <w:pPr>
        <w:pStyle w:val="FirstParagraph"/>
      </w:pPr>
      <w:r>
        <w:rPr>
          <w:bCs/>
          <w:b/>
        </w:rPr>
        <w:t xml:space="preserve">Differentiation through Expertise:</w:t>
      </w:r>
      <w:r>
        <w:t xml:space="preserve"> </w:t>
      </w:r>
      <w:r>
        <w:t xml:space="preserve">A primary function of our Business Consultant service is to provide an objective, external perspective. Internal teams are often too close to daily operations to see structural inefficiencies or blind spots in strategic planning. A seasoned consultant brings a wealth of cross-industry experience and best practices from global markets, allowing for benchmarking against international standards.</w:t>
      </w:r>
    </w:p>
    <w:p>
      <w:pPr>
        <w:pStyle w:val="BodyText"/>
      </w:pPr>
      <w:r>
        <w:rPr>
          <w:bCs/>
          <w:b/>
        </w:rPr>
        <w:t xml:space="preserve">Data-Driven Decision Making:</w:t>
      </w:r>
      <w:r>
        <w:t xml:space="preserve"> </w:t>
      </w:r>
      <w:r>
        <w:t xml:space="preserve">In the current digital era, intuition alone is insufficient. A professional Business Consultant employs advanced analytics to interpret market trends, customer behaviors, and financial metrics. By transforming raw data into actionable insights, consultants help leadership teams make informed decisions that mitigate risk while maximizing return on investment.</w:t>
      </w:r>
    </w:p>
    <w:p>
      <w:pPr>
        <w:pStyle w:val="BodyText"/>
      </w:pPr>
      <w:r>
        <w:rPr>
          <w:bCs/>
          <w:b/>
        </w:rPr>
        <w:t xml:space="preserve">Change Management:</w:t>
      </w:r>
      <w:r>
        <w:t xml:space="preserve"> </w:t>
      </w:r>
      <w:r>
        <w:t xml:space="preserve">Whether implementing new software systems or restructuring departments, change is often met with resistance. A Business Consultant acts as a change agent, facilitating smooth transitions by managing stakeholder expectations, communication flows, and training protocols. This ensures that strategic initiatives are not only launched but successfully adopted across the organization.</w:t>
      </w:r>
    </w:p>
    <w:bookmarkEnd w:id="21"/>
    <w:bookmarkStart w:id="22" w:name="Xf1478ec120991a2ae44673b86197bd9498b59c4"/>
    <w:p>
      <w:pPr>
        <w:pStyle w:val="Heading2"/>
      </w:pPr>
      <w:r>
        <w:t xml:space="preserve">The Brussels Context: Why Local Knowledge Matters</w:t>
      </w:r>
    </w:p>
    <w:p>
      <w:pPr>
        <w:pStyle w:val="FirstParagraph"/>
      </w:pPr>
      <w:r>
        <w:rPr>
          <w:bCs/>
          <w:b/>
        </w:rPr>
        <w:t xml:space="preserve">Navigating the Regulatory Maze:</w:t>
      </w:r>
      <w:r>
        <w:t xml:space="preserve"> </w:t>
      </w:r>
      <w:r>
        <w:t xml:space="preserve">The legal and tax environment in Belgium is notoriously complex. With differences between the Flemish Region, Wallonia, and the Brussels-Capital Region, a one-size-fits-all approach fails. A Business Consultant specializing in Belgium Brussels understands these regional nuances intimately. From corporate income tax variations to specific subsidies available for startups in the capital region, local expertise ensures that businesses remain fully compliant while optimizing their fiscal responsibilities.</w:t>
      </w:r>
    </w:p>
    <w:p>
      <w:pPr>
        <w:pStyle w:val="BodyText"/>
      </w:pPr>
      <w:r>
        <w:rPr>
          <w:bCs/>
          <w:b/>
        </w:rPr>
        <w:t xml:space="preserve">Cultural Intelligence:</w:t>
      </w:r>
      <w:r>
        <w:t xml:space="preserve"> </w:t>
      </w:r>
      <w:r>
        <w:t xml:space="preserve">Brussels is a multicultural melting pot. Managing a workforce that speaks multiple languages and comes from diverse cultural backgrounds requires high emotional intelligence and adaptive leadership styles. A Business Consultant helps organizations build inclusive cultures that leverage this diversity as a competitive advantage, fostering innovation through varied perspectives.</w:t>
      </w:r>
    </w:p>
    <w:p>
      <w:pPr>
        <w:pStyle w:val="BodyText"/>
      </w:pPr>
      <w:r>
        <w:rPr>
          <w:bCs/>
          <w:b/>
        </w:rPr>
        <w:t xml:space="preserve">Network Access:</w:t>
      </w:r>
      <w:r>
        <w:t xml:space="preserve"> </w:t>
      </w:r>
      <w:r>
        <w:t xml:space="preserve">Building relationships in Belgium Brussels often requires more than just cold calling; it demands entry into established professional networks. A well-connected Business Consultant can open doors to potential investors, key government stakeholders, and strategic partners who are essential for scaling operations within the European ecosystem.</w:t>
      </w:r>
    </w:p>
    <w:bookmarkEnd w:id="22"/>
    <w:bookmarkStart w:id="23" w:name="X2d4a3050fcf6109d7075155837ef9c75fe6e0a6"/>
    <w:p>
      <w:pPr>
        <w:pStyle w:val="Heading2"/>
      </w:pPr>
      <w:r>
        <w:t xml:space="preserve">Strategic Pillars of Consultancy Services</w:t>
      </w:r>
    </w:p>
    <w:p>
      <w:pPr>
        <w:pStyle w:val="FirstParagraph"/>
      </w:pPr>
      <w:r>
        <w:rPr>
          <w:bCs/>
          <w:b/>
        </w:rPr>
        <w:t xml:space="preserve">Pillar 1: Market Entry and Expansion Strategy:</w:t>
      </w:r>
      <w:r>
        <w:br/>
      </w:r>
      <w:r>
        <w:t xml:space="preserve">For international companies looking to establish a foothold in Belgium Brussels, the entry strategy is critical. Our Business Consultant conducts comprehensive feasibility studies, competitor analysis, and demographic research. We identify the optimal location within Brussels—whether it be the EU Quarter for B2G relationships or other business districts for general commerce—and develop a go-to-market plan that resonates with local consumers.</w:t>
      </w:r>
    </w:p>
    <w:p>
      <w:pPr>
        <w:pStyle w:val="BodyText"/>
      </w:pPr>
      <w:r>
        <w:rPr>
          <w:bCs/>
          <w:b/>
        </w:rPr>
        <w:t xml:space="preserve">Pillar 2: Operational Excellence:</w:t>
      </w:r>
      <w:r>
        <w:br/>
      </w:r>
      <w:r>
        <w:t xml:space="preserve">Lean management principles and process re-engineering are core competencies of our consultancy. We analyze value chains to eliminate waste, reduce costs, and improve turnaround times. In the high-cost environment of Belgium Brussels, where labor rates and commercial rents are significant factors, operational efficiency is directly linked to profitability.</w:t>
      </w:r>
    </w:p>
    <w:p>
      <w:pPr>
        <w:pStyle w:val="BodyText"/>
      </w:pPr>
      <w:r>
        <w:rPr>
          <w:bCs/>
          <w:b/>
        </w:rPr>
        <w:t xml:space="preserve">Pillar 3: Digital Transformation:</w:t>
      </w:r>
      <w:r>
        <w:br/>
      </w:r>
      <w:r>
        <w:t xml:space="preserve">The digitalization of business processes is urgent. A Business Consultant assesses your current technological infrastructure and recommends a roadmap for integration. This includes adopting cloud computing solutions, enhancing cybersecurity protocols, and utilizing automation tools to free up human capital for higher-value tasks.</w:t>
      </w:r>
    </w:p>
    <w:bookmarkEnd w:id="23"/>
    <w:bookmarkStart w:id="24" w:name="Xfc87e8b6f1866aea3f13d21f9853dcc54969c6e"/>
    <w:p>
      <w:pPr>
        <w:pStyle w:val="Heading2"/>
      </w:pPr>
      <w:r>
        <w:t xml:space="preserve">Implementation Roadmap: From Analysis to Action</w:t>
      </w:r>
    </w:p>
    <w:p>
      <w:pPr>
        <w:pStyle w:val="FirstParagraph"/>
      </w:pPr>
      <w:r>
        <w:rPr>
          <w:bCs/>
          <w:b/>
        </w:rPr>
        <w:t xml:space="preserve">Phase 1: Discovery and Assessment:</w:t>
      </w:r>
      <w:r>
        <w:br/>
      </w:r>
      <w:r>
        <w:t xml:space="preserve">The engagement begins with a thorough diagnostic phase. The Business Consultant conducts interviews with key personnel, reviews financial statements, and observes operational workflows. This stage is crucial for identifying the root causes of performance issues rather than just treating symptoms.</w:t>
      </w:r>
    </w:p>
    <w:p>
      <w:pPr>
        <w:pStyle w:val="BodyText"/>
      </w:pPr>
      <w:r>
        <w:rPr>
          <w:bCs/>
          <w:b/>
        </w:rPr>
        <w:t xml:space="preserve">Phase 2: Strategic Planning:</w:t>
      </w:r>
      <w:r>
        <w:br/>
      </w:r>
      <w:r>
        <w:t xml:space="preserve">Based on the findings from Phase 1, we co-create a strategic plan with your executive team. This plan outlines clear objectives, key performance indicators (KPIs), timelines, and resource allocation strategies. It is vital that this phase involves active stakeholder buy-in to ensure commitment to the proposed changes.</w:t>
      </w:r>
    </w:p>
    <w:p>
      <w:pPr>
        <w:pStyle w:val="BodyText"/>
      </w:pPr>
      <w:r>
        <w:rPr>
          <w:bCs/>
          <w:b/>
        </w:rPr>
        <w:t xml:space="preserve">Phase 3: Execution Support:</w:t>
      </w:r>
      <w:r>
        <w:br/>
      </w:r>
      <w:r>
        <w:t xml:space="preserve">We do not simply hand over a report and leave. Our Business Consultant remains involved during the implementation phase, providing hands-on support, monitoring progress against KPIs, and adjusting strategies as necessary based on real-time feedback loops.</w:t>
      </w:r>
    </w:p>
    <w:p>
      <w:pPr>
        <w:pStyle w:val="BodyText"/>
      </w:pPr>
      <w:r>
        <w:rPr>
          <w:bCs/>
          <w:b/>
        </w:rPr>
        <w:t xml:space="preserve">Phase 4: Review and Sustainability:</w:t>
      </w:r>
      <w:r>
        <w:br/>
      </w:r>
      <w:r>
        <w:t xml:space="preserve">The final phase involves evaluating the outcomes of the intervention. We conduct a post-implementation review to measure success against initial goals and provide recommendations for sustaining improvements over the long term.</w:t>
      </w:r>
    </w:p>
    <w:bookmarkEnd w:id="24"/>
    <w:bookmarkStart w:id="25" w:name="X5b2939adc99e8177026063f1e22a945cdd2a3a5"/>
    <w:p>
      <w:pPr>
        <w:pStyle w:val="Heading2"/>
      </w:pPr>
      <w:r>
        <w:t xml:space="preserve">Tailoring Solutions for Brussels-Based Industries</w:t>
      </w:r>
    </w:p>
    <w:p>
      <w:pPr>
        <w:pStyle w:val="FirstParagraph"/>
      </w:pPr>
      <w:r>
        <w:t xml:space="preserve">The nature of a Business Consultant’s work varies significantly depending on the industry sector. In Belgium Brussels, key sectors include pharmaceuticals, finance, legal services, and public affairs.</w:t>
      </w:r>
    </w:p>
    <w:p>
      <w:pPr>
        <w:numPr>
          <w:ilvl w:val="0"/>
          <w:numId w:val="1001"/>
        </w:numPr>
        <w:pStyle w:val="Compact"/>
      </w:pPr>
      <w:r>
        <w:rPr>
          <w:bCs/>
          <w:b/>
        </w:rPr>
        <w:t xml:space="preserve">Pharmaceutical &amp; Life Sciences:</w:t>
      </w:r>
      <w:r>
        <w:t xml:space="preserve"> </w:t>
      </w:r>
      <w:r>
        <w:t xml:space="preserve">Consultants assist with navigating strict FDA and EMA regulations while optimizing supply chains for cold-chain logistics.</w:t>
      </w:r>
    </w:p>
    <w:p>
      <w:pPr>
        <w:numPr>
          <w:ilvl w:val="0"/>
          <w:numId w:val="1001"/>
        </w:numPr>
        <w:pStyle w:val="Compact"/>
      </w:pPr>
      <w:r>
        <w:rPr>
          <w:bCs/>
          <w:b/>
        </w:rPr>
        <w:t xml:space="preserve">Financial Services:</w:t>
      </w:r>
      <w:r>
        <w:t xml:space="preserve"> </w:t>
      </w:r>
      <w:r>
        <w:t xml:space="preserve">With a strong presence in Brussels, financial firms require consultants who understand GDPR compliance, anti-money laundering (AML) directives, and fintech integration.</w:t>
      </w:r>
    </w:p>
    <w:p>
      <w:pPr>
        <w:numPr>
          <w:ilvl w:val="0"/>
          <w:numId w:val="1001"/>
        </w:numPr>
        <w:pStyle w:val="Compact"/>
      </w:pPr>
      <w:r>
        <w:rPr>
          <w:bCs/>
          <w:b/>
        </w:rPr>
        <w:t xml:space="preserve">Public Affairs &amp; Lobbying:</w:t>
      </w:r>
      <w:r>
        <w:t xml:space="preserve"> </w:t>
      </w:r>
      <w:r>
        <w:t xml:space="preserve">For organizations engaging with the EU institutions, consultants provide strategic guidance on policy advocacy and stakeholder management within the political landscape of Belgium Brussels.</w:t>
      </w:r>
    </w:p>
    <w:bookmarkEnd w:id="25"/>
    <w:bookmarkStart w:id="26" w:name="the-roi-of-consulting-measuring-success"/>
    <w:p>
      <w:pPr>
        <w:pStyle w:val="Heading2"/>
      </w:pPr>
      <w:r>
        <w:t xml:space="preserve">The ROI of Consulting: Measuring Success</w:t>
      </w:r>
    </w:p>
    <w:p>
      <w:pPr>
        <w:pStyle w:val="FirstParagraph"/>
      </w:pPr>
      <w:r>
        <w:t xml:space="preserve">Skeptics often ask about the return on investment (ROI) for hiring external consultants. The answer lies in quantifiable metrics. A Business Consultant typically focuses on improving EBITDA, reducing operational costs by 10-20%, accelerating time-to-market for new products, and increasing revenue through better market positioning.</w:t>
      </w:r>
    </w:p>
    <w:p>
      <w:pPr>
        <w:pStyle w:val="BodyText"/>
      </w:pPr>
      <w:r>
        <w:t xml:space="preserve">In the context of Belgium Brussels, where overheads are high, even a modest percentage improvement in efficiency can result in significant absolute savings. Furthermore, the strategic guidance provided helps prevent costly mistakes related to regulatory non-compliance or failed market entries. The intangible benefits—such as enhanced organizational morale, clearer strategic direction, and stronger leadership capabilities—are equally valuable but harder to quantify.</w:t>
      </w:r>
    </w:p>
    <w:p>
      <w:pPr>
        <w:pStyle w:val="BodyText"/>
      </w:pPr>
      <w:r>
        <w:t xml:space="preserve">Ultimately, the decision to hire a Business Consultant is an investment in the future resilience and competitiveness of your enterprise. By leveraging specialized expertise, organizations can navigate the complexities of the Brussels market with confidence.</w:t>
      </w:r>
    </w:p>
    <w:bookmarkEnd w:id="26"/>
    <w:bookmarkStart w:id="27" w:name="conclusion-partnering-for-future-growth"/>
    <w:p>
      <w:pPr>
        <w:pStyle w:val="Heading2"/>
      </w:pPr>
      <w:r>
        <w:t xml:space="preserve">Conclusion: Partnering for Future Growth</w:t>
      </w:r>
    </w:p>
    <w:p>
      <w:pPr>
        <w:pStyle w:val="FirstParagraph"/>
      </w:pPr>
      <w:r>
        <w:t xml:space="preserve">In conclusion, this Seminar Presentation Slides document has highlighted why a Business Consultant is an indispensable asset for any organization operating in Belgium Brussels. The unique combination of local regulatory challenges, cultural diversity, and high market competition requires a sophisticated approach to management that internal teams may lack the bandwidth or specific expertise to handle alone.</w:t>
      </w:r>
    </w:p>
    <w:p>
      <w:pPr>
        <w:pStyle w:val="BodyText"/>
      </w:pPr>
      <w:r>
        <w:t xml:space="preserve">A skilled Business Consultant offers more than just advice; they offer partnership. They bring objectivity, specialized knowledge of the Belgium Brussels ecosystem, and a proven methodology for driving transformation. Whether you are a startup seeking your first foothold in Europe or an established multinational looking to optimize local operations, the strategic intervention of a consultant can be the differentiator between stagnation and growth.</w:t>
      </w:r>
    </w:p>
    <w:p>
      <w:pPr>
        <w:pStyle w:val="BodyText"/>
      </w:pPr>
      <w:r>
        <w:t xml:space="preserve">We invite you to consider how these principles apply to your specific business challenges. By engaging with expertise that understands both global best practices and local realities in Belgium Brussels, you position your company for sustainable success in one of the world’s most vibrant economic centers. Let us help you turn complexity into opportunity.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Business Consultant in Belgium Brussels</dc:title>
  <dc:creator/>
  <dc:language>en</dc:language>
  <cp:keywords/>
  <dcterms:created xsi:type="dcterms:W3CDTF">2026-07-29T18:05:58Z</dcterms:created>
  <dcterms:modified xsi:type="dcterms:W3CDTF">2026-07-29T18:05:58Z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